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tabs>
          <w:tab w:val="right" w:leader="dot" w:pos="9736"/>
        </w:tabs>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sz w:val="36"/>
          <w:szCs w:val="36"/>
        </w:rPr>
      </w:pPr>
      <w:r>
        <w:rPr>
          <w:rFonts w:hint="eastAsia" w:ascii="方正小标宋简体" w:hAnsi="宋体" w:eastAsia="方正小标宋简体" w:cs="宋体"/>
          <w:sz w:val="36"/>
          <w:szCs w:val="36"/>
        </w:rPr>
        <w:t>雅安市名山区人民医院</w:t>
      </w:r>
    </w:p>
    <w:p>
      <w:pPr>
        <w:pStyle w:val="9"/>
        <w:keepNext w:val="0"/>
        <w:keepLines w:val="0"/>
        <w:pageBreakBefore w:val="0"/>
        <w:widowControl/>
        <w:tabs>
          <w:tab w:val="right" w:leader="dot" w:pos="9736"/>
        </w:tabs>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静音无油空压机</w:t>
      </w:r>
      <w:r>
        <w:rPr>
          <w:rFonts w:hint="eastAsia" w:ascii="方正小标宋简体" w:hAnsi="宋体" w:eastAsia="方正小标宋简体" w:cs="宋体"/>
          <w:sz w:val="36"/>
          <w:szCs w:val="36"/>
        </w:rPr>
        <w:t>市场调查公告</w:t>
      </w:r>
      <w:r>
        <w:rPr>
          <w:rFonts w:hint="eastAsia" w:ascii="方正小标宋简体" w:hAnsi="宋体" w:eastAsia="方正小标宋简体" w:cs="宋体"/>
          <w:sz w:val="36"/>
          <w:szCs w:val="36"/>
          <w:lang w:eastAsia="zh-CN"/>
        </w:rPr>
        <w:t>（</w:t>
      </w:r>
      <w:r>
        <w:rPr>
          <w:rFonts w:hint="eastAsia" w:ascii="方正小标宋简体" w:hAnsi="宋体" w:eastAsia="方正小标宋简体" w:cs="宋体"/>
          <w:sz w:val="36"/>
          <w:szCs w:val="36"/>
          <w:lang w:val="en-US" w:eastAsia="zh-CN"/>
        </w:rPr>
        <w:t>二次</w:t>
      </w:r>
      <w:r>
        <w:rPr>
          <w:rFonts w:hint="eastAsia" w:ascii="方正小标宋简体" w:hAnsi="宋体" w:eastAsia="方正小标宋简体" w:cs="宋体"/>
          <w:sz w:val="36"/>
          <w:szCs w:val="36"/>
          <w:lang w:eastAsia="zh-CN"/>
        </w:rPr>
        <w:t>）</w:t>
      </w:r>
    </w:p>
    <w:p/>
    <w:p>
      <w:pPr>
        <w:keepNext w:val="0"/>
        <w:keepLines w:val="0"/>
        <w:pageBreakBefore w:val="0"/>
        <w:kinsoku/>
        <w:wordWrap/>
        <w:overflowPunct/>
        <w:topLinePunct w:val="0"/>
        <w:autoSpaceDE/>
        <w:autoSpaceDN/>
        <w:bidi w:val="0"/>
        <w:adjustRightInd/>
        <w:snapToGrid/>
        <w:spacing w:line="500" w:lineRule="exact"/>
        <w:ind w:firstLine="241" w:firstLineChars="100"/>
        <w:textAlignment w:val="auto"/>
        <w:rPr>
          <w:rFonts w:hAnsi="宋体" w:cs="宋体"/>
          <w:b/>
          <w:sz w:val="24"/>
          <w:szCs w:val="24"/>
        </w:rPr>
      </w:pPr>
      <w:r>
        <w:rPr>
          <w:rFonts w:hint="eastAsia" w:hAnsi="宋体" w:cs="宋体"/>
          <w:b/>
          <w:sz w:val="24"/>
          <w:szCs w:val="24"/>
        </w:rPr>
        <w:t xml:space="preserve">致各潜在供应商 </w:t>
      </w:r>
      <w:r>
        <w:rPr>
          <w:rFonts w:hAnsi="宋体" w:cs="宋体"/>
          <w:b/>
          <w:sz w:val="24"/>
          <w:szCs w:val="24"/>
        </w:rPr>
        <w:t>:</w:t>
      </w:r>
    </w:p>
    <w:p>
      <w:pPr>
        <w:keepNext w:val="0"/>
        <w:keepLines w:val="0"/>
        <w:pageBreakBefore w:val="0"/>
        <w:kinsoku/>
        <w:wordWrap/>
        <w:overflowPunct/>
        <w:topLinePunct w:val="0"/>
        <w:autoSpaceDE/>
        <w:autoSpaceDN/>
        <w:bidi w:val="0"/>
        <w:adjustRightInd/>
        <w:snapToGrid/>
        <w:spacing w:line="500" w:lineRule="exact"/>
        <w:textAlignment w:val="auto"/>
        <w:rPr>
          <w:rFonts w:hAnsi="宋体" w:cs="宋体"/>
          <w:b/>
          <w:sz w:val="24"/>
          <w:szCs w:val="24"/>
          <w:u w:val="single"/>
        </w:rPr>
      </w:pPr>
      <w:r>
        <w:rPr>
          <w:rFonts w:hint="eastAsia" w:hAnsi="宋体" w:cs="宋体"/>
          <w:sz w:val="24"/>
          <w:szCs w:val="24"/>
        </w:rPr>
        <w:t xml:space="preserve"> </w:t>
      </w:r>
      <w:r>
        <w:rPr>
          <w:rFonts w:hAnsi="宋体" w:cs="宋体"/>
          <w:sz w:val="24"/>
          <w:szCs w:val="24"/>
        </w:rPr>
        <w:t xml:space="preserve">   </w:t>
      </w:r>
      <w:r>
        <w:rPr>
          <w:rFonts w:hint="eastAsia" w:hAnsi="宋体" w:cs="宋体"/>
          <w:sz w:val="24"/>
          <w:szCs w:val="24"/>
        </w:rPr>
        <w:t xml:space="preserve">  雅安市名山区人民医院</w:t>
      </w:r>
      <w:r>
        <w:rPr>
          <w:rFonts w:hint="eastAsia" w:ascii="宋体" w:hAnsi="宋体" w:eastAsia="宋体" w:cs="宋体"/>
          <w:sz w:val="24"/>
          <w:szCs w:val="24"/>
          <w:lang w:val="en-US" w:eastAsia="zh-CN"/>
        </w:rPr>
        <w:t>原有两台空压机，因其中一台故障不能使用，为满足医院医用气体的使用，拟</w:t>
      </w:r>
      <w:r>
        <w:rPr>
          <w:rFonts w:hint="eastAsia" w:hAnsi="宋体" w:eastAsia="宋体" w:cs="宋体"/>
          <w:sz w:val="24"/>
          <w:szCs w:val="24"/>
          <w:lang w:val="en-US" w:eastAsia="zh-CN"/>
        </w:rPr>
        <w:t>采购一套</w:t>
      </w:r>
      <w:r>
        <w:rPr>
          <w:rFonts w:hint="eastAsia" w:hAnsi="宋体" w:cs="宋体"/>
          <w:sz w:val="24"/>
          <w:szCs w:val="24"/>
          <w:lang w:eastAsia="zh-CN"/>
        </w:rPr>
        <w:t>静音无油空压机</w:t>
      </w:r>
      <w:r>
        <w:rPr>
          <w:rFonts w:hint="eastAsia" w:hAnsi="宋体" w:cs="宋体"/>
          <w:sz w:val="24"/>
          <w:szCs w:val="24"/>
          <w:lang w:val="en-US" w:eastAsia="zh-CN"/>
        </w:rPr>
        <w:t>替换故障设备，现</w:t>
      </w:r>
      <w:r>
        <w:rPr>
          <w:rFonts w:hint="eastAsia" w:hAnsi="宋体" w:cs="宋体"/>
          <w:sz w:val="24"/>
          <w:szCs w:val="24"/>
        </w:rPr>
        <w:t>进行采购前期市场调研、询价</w:t>
      </w:r>
      <w:r>
        <w:rPr>
          <w:rFonts w:hint="eastAsia" w:hAnsi="宋体" w:cs="宋体"/>
          <w:sz w:val="24"/>
          <w:szCs w:val="24"/>
          <w:lang w:eastAsia="zh-CN"/>
        </w:rPr>
        <w:t>，</w:t>
      </w:r>
      <w:r>
        <w:rPr>
          <w:rFonts w:hint="eastAsia" w:hAnsi="宋体" w:cs="宋体"/>
          <w:sz w:val="24"/>
          <w:szCs w:val="24"/>
        </w:rPr>
        <w:t>特邀请符合本次调查要求的供应商参与市场调查及报价。</w:t>
      </w:r>
    </w:p>
    <w:p>
      <w:pPr>
        <w:pStyle w:val="18"/>
        <w:keepNext w:val="0"/>
        <w:keepLines w:val="0"/>
        <w:pageBreakBefore w:val="0"/>
        <w:numPr>
          <w:ilvl w:val="0"/>
          <w:numId w:val="2"/>
        </w:numPr>
        <w:kinsoku/>
        <w:wordWrap/>
        <w:overflowPunct/>
        <w:topLinePunct w:val="0"/>
        <w:autoSpaceDE/>
        <w:autoSpaceDN/>
        <w:bidi w:val="0"/>
        <w:adjustRightInd/>
        <w:snapToGrid/>
        <w:spacing w:line="500" w:lineRule="exact"/>
        <w:ind w:firstLineChars="0"/>
        <w:jc w:val="both"/>
        <w:textAlignment w:val="auto"/>
        <w:rPr>
          <w:rFonts w:hAnsi="宋体" w:cs="宋体"/>
          <w:sz w:val="24"/>
          <w:szCs w:val="24"/>
        </w:rPr>
      </w:pPr>
      <w:r>
        <w:rPr>
          <w:rFonts w:hint="eastAsia" w:hAnsi="宋体" w:cs="宋体"/>
          <w:b/>
          <w:sz w:val="24"/>
          <w:szCs w:val="24"/>
        </w:rPr>
        <w:t>项目名称：</w:t>
      </w:r>
      <w:r>
        <w:rPr>
          <w:rFonts w:hint="eastAsia" w:hAnsi="宋体" w:cs="宋体"/>
          <w:sz w:val="24"/>
          <w:szCs w:val="24"/>
        </w:rPr>
        <w:t>雅安市名山区人民医院</w:t>
      </w:r>
      <w:r>
        <w:rPr>
          <w:rFonts w:hint="eastAsia" w:hAnsi="宋体" w:cs="宋体"/>
          <w:sz w:val="24"/>
          <w:szCs w:val="24"/>
          <w:lang w:eastAsia="zh-CN"/>
        </w:rPr>
        <w:t>静音无油空压机</w:t>
      </w:r>
      <w:r>
        <w:rPr>
          <w:rFonts w:hint="eastAsia" w:hAnsi="宋体" w:cs="宋体"/>
          <w:sz w:val="24"/>
          <w:szCs w:val="24"/>
        </w:rPr>
        <w:t>市场调查项目</w:t>
      </w:r>
      <w:r>
        <w:rPr>
          <w:rFonts w:hint="eastAsia" w:hAnsi="宋体" w:cs="宋体"/>
          <w:sz w:val="24"/>
          <w:szCs w:val="24"/>
          <w:lang w:val="en-US" w:eastAsia="zh-CN"/>
        </w:rPr>
        <w:t>(二次)</w:t>
      </w:r>
    </w:p>
    <w:p>
      <w:pPr>
        <w:pStyle w:val="18"/>
        <w:keepNext w:val="0"/>
        <w:keepLines w:val="0"/>
        <w:pageBreakBefore w:val="0"/>
        <w:numPr>
          <w:ilvl w:val="0"/>
          <w:numId w:val="2"/>
        </w:numPr>
        <w:kinsoku/>
        <w:wordWrap/>
        <w:overflowPunct/>
        <w:topLinePunct w:val="0"/>
        <w:autoSpaceDE/>
        <w:autoSpaceDN/>
        <w:bidi w:val="0"/>
        <w:adjustRightInd/>
        <w:snapToGrid/>
        <w:spacing w:line="500" w:lineRule="exact"/>
        <w:ind w:firstLineChars="0"/>
        <w:jc w:val="both"/>
        <w:textAlignment w:val="auto"/>
        <w:rPr>
          <w:rFonts w:hint="eastAsia" w:hAnsi="宋体" w:cs="宋体"/>
          <w:b/>
          <w:sz w:val="24"/>
          <w:szCs w:val="24"/>
        </w:rPr>
      </w:pPr>
      <w:r>
        <w:rPr>
          <w:rFonts w:hint="eastAsia" w:hAnsi="宋体" w:cs="宋体"/>
          <w:b/>
          <w:sz w:val="24"/>
          <w:szCs w:val="24"/>
        </w:rPr>
        <w:t>项目编号：</w:t>
      </w:r>
      <w:r>
        <w:rPr>
          <w:rFonts w:hint="eastAsia" w:hAnsi="宋体" w:cs="宋体"/>
          <w:sz w:val="24"/>
          <w:szCs w:val="24"/>
        </w:rPr>
        <w:t>名医采2</w:t>
      </w:r>
      <w:r>
        <w:rPr>
          <w:rFonts w:hAnsi="宋体" w:cs="宋体"/>
          <w:sz w:val="24"/>
          <w:szCs w:val="24"/>
        </w:rPr>
        <w:t>02</w:t>
      </w:r>
      <w:r>
        <w:rPr>
          <w:rFonts w:hint="eastAsia" w:hAnsi="宋体" w:cs="宋体"/>
          <w:sz w:val="24"/>
          <w:szCs w:val="24"/>
          <w:lang w:val="en-US" w:eastAsia="zh-CN"/>
        </w:rPr>
        <w:t>5</w:t>
      </w:r>
      <w:r>
        <w:rPr>
          <w:rFonts w:hAnsi="宋体" w:cs="宋体"/>
          <w:sz w:val="24"/>
          <w:szCs w:val="24"/>
        </w:rPr>
        <w:t>-</w:t>
      </w:r>
      <w:r>
        <w:rPr>
          <w:rFonts w:hint="eastAsia" w:hAnsi="宋体" w:cs="宋体"/>
          <w:sz w:val="24"/>
          <w:szCs w:val="24"/>
          <w:lang w:val="en-US" w:eastAsia="zh-CN"/>
        </w:rPr>
        <w:t>034</w:t>
      </w:r>
    </w:p>
    <w:p>
      <w:pPr>
        <w:pStyle w:val="18"/>
        <w:keepNext w:val="0"/>
        <w:keepLines w:val="0"/>
        <w:pageBreakBefore w:val="0"/>
        <w:numPr>
          <w:ilvl w:val="0"/>
          <w:numId w:val="2"/>
        </w:numPr>
        <w:kinsoku/>
        <w:wordWrap/>
        <w:overflowPunct/>
        <w:topLinePunct w:val="0"/>
        <w:autoSpaceDE/>
        <w:autoSpaceDN/>
        <w:bidi w:val="0"/>
        <w:adjustRightInd/>
        <w:snapToGrid/>
        <w:spacing w:line="500" w:lineRule="exact"/>
        <w:ind w:firstLineChars="0"/>
        <w:jc w:val="both"/>
        <w:textAlignment w:val="auto"/>
        <w:rPr>
          <w:rFonts w:hint="eastAsia" w:hAnsi="宋体" w:cs="宋体"/>
          <w:b/>
          <w:sz w:val="24"/>
          <w:szCs w:val="24"/>
        </w:rPr>
      </w:pPr>
      <w:r>
        <w:rPr>
          <w:rFonts w:hint="eastAsia" w:hAnsi="宋体" w:cs="宋体"/>
          <w:b/>
          <w:sz w:val="24"/>
          <w:szCs w:val="24"/>
        </w:rPr>
        <w:t>产品要求：（实质性要求）</w:t>
      </w:r>
    </w:p>
    <w:tbl>
      <w:tblPr>
        <w:tblStyle w:val="13"/>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05"/>
        <w:gridCol w:w="1275"/>
        <w:gridCol w:w="537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eastAsia" w:hAnsi="宋体" w:eastAsia="宋体" w:cs="宋体"/>
                <w:b/>
                <w:sz w:val="24"/>
                <w:szCs w:val="24"/>
                <w:vertAlign w:val="baseline"/>
                <w:lang w:val="en-US" w:eastAsia="zh-CN"/>
              </w:rPr>
            </w:pPr>
            <w:r>
              <w:rPr>
                <w:rFonts w:hint="eastAsia" w:hAnsi="宋体" w:cs="宋体"/>
                <w:b/>
                <w:sz w:val="24"/>
                <w:szCs w:val="24"/>
                <w:vertAlign w:val="baseline"/>
                <w:lang w:val="en-US" w:eastAsia="zh-CN"/>
              </w:rPr>
              <w:t>序号</w:t>
            </w:r>
          </w:p>
        </w:tc>
        <w:tc>
          <w:tcPr>
            <w:tcW w:w="1305"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default" w:hAnsi="宋体" w:eastAsia="宋体" w:cs="宋体"/>
                <w:b/>
                <w:sz w:val="24"/>
                <w:szCs w:val="24"/>
                <w:vertAlign w:val="baseline"/>
                <w:lang w:val="en-US" w:eastAsia="zh-CN"/>
              </w:rPr>
            </w:pPr>
            <w:r>
              <w:rPr>
                <w:rFonts w:hint="eastAsia" w:hAnsi="宋体" w:cs="宋体"/>
                <w:b/>
                <w:sz w:val="24"/>
                <w:szCs w:val="24"/>
                <w:vertAlign w:val="baseline"/>
                <w:lang w:val="en-US" w:eastAsia="zh-CN"/>
              </w:rPr>
              <w:t>产品名称</w:t>
            </w:r>
          </w:p>
        </w:tc>
        <w:tc>
          <w:tcPr>
            <w:tcW w:w="1275"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eastAsia" w:hAnsi="宋体" w:eastAsia="宋体" w:cs="宋体"/>
                <w:b/>
                <w:sz w:val="24"/>
                <w:szCs w:val="24"/>
                <w:vertAlign w:val="baseline"/>
                <w:lang w:val="en-US" w:eastAsia="zh-CN"/>
              </w:rPr>
            </w:pPr>
            <w:r>
              <w:rPr>
                <w:rFonts w:hint="eastAsia" w:hAnsi="宋体" w:cs="宋体"/>
                <w:b/>
                <w:sz w:val="24"/>
                <w:szCs w:val="24"/>
                <w:vertAlign w:val="baseline"/>
                <w:lang w:val="en-US" w:eastAsia="zh-CN"/>
              </w:rPr>
              <w:t>数量（套）</w:t>
            </w:r>
          </w:p>
        </w:tc>
        <w:tc>
          <w:tcPr>
            <w:tcW w:w="5370"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default" w:hAnsi="宋体" w:eastAsia="宋体" w:cs="宋体"/>
                <w:b/>
                <w:sz w:val="24"/>
                <w:szCs w:val="24"/>
                <w:vertAlign w:val="baseline"/>
                <w:lang w:val="en-US" w:eastAsia="zh-CN"/>
              </w:rPr>
            </w:pPr>
            <w:r>
              <w:rPr>
                <w:rFonts w:hint="eastAsia" w:hAnsi="宋体" w:cs="宋体"/>
                <w:b/>
                <w:sz w:val="24"/>
                <w:szCs w:val="24"/>
                <w:vertAlign w:val="baseline"/>
                <w:lang w:val="en-US" w:eastAsia="zh-CN"/>
              </w:rPr>
              <w:t>基本要求</w:t>
            </w:r>
          </w:p>
        </w:tc>
        <w:tc>
          <w:tcPr>
            <w:tcW w:w="765"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eastAsia" w:hAnsi="宋体" w:eastAsia="宋体" w:cs="宋体"/>
                <w:b/>
                <w:sz w:val="24"/>
                <w:szCs w:val="24"/>
                <w:vertAlign w:val="baseline"/>
                <w:lang w:val="en-US" w:eastAsia="zh-CN"/>
              </w:rPr>
            </w:pPr>
            <w:r>
              <w:rPr>
                <w:rFonts w:hint="eastAsia" w:hAnsi="宋体" w:cs="宋体"/>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50"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ind w:firstLine="241" w:firstLineChars="100"/>
              <w:jc w:val="both"/>
              <w:textAlignment w:val="auto"/>
              <w:rPr>
                <w:rFonts w:hint="eastAsia" w:hAnsi="宋体" w:eastAsia="宋体" w:cs="宋体"/>
                <w:b/>
                <w:sz w:val="24"/>
                <w:szCs w:val="24"/>
                <w:vertAlign w:val="baseline"/>
                <w:lang w:val="en-US" w:eastAsia="zh-CN"/>
              </w:rPr>
            </w:pPr>
            <w:r>
              <w:rPr>
                <w:rFonts w:hint="eastAsia" w:hAnsi="宋体" w:cs="宋体"/>
                <w:b/>
                <w:sz w:val="24"/>
                <w:szCs w:val="24"/>
                <w:vertAlign w:val="baseline"/>
                <w:lang w:val="en-US" w:eastAsia="zh-CN"/>
              </w:rPr>
              <w:t>1</w:t>
            </w:r>
          </w:p>
        </w:tc>
        <w:tc>
          <w:tcPr>
            <w:tcW w:w="1305"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default" w:hAnsi="宋体" w:eastAsia="宋体" w:cs="宋体"/>
                <w:b/>
                <w:sz w:val="24"/>
                <w:szCs w:val="24"/>
                <w:vertAlign w:val="baseline"/>
                <w:lang w:val="en-US" w:eastAsia="zh-CN"/>
              </w:rPr>
            </w:pPr>
            <w:r>
              <w:rPr>
                <w:rFonts w:hint="eastAsia" w:hAnsi="宋体" w:cs="宋体"/>
                <w:b/>
                <w:sz w:val="24"/>
                <w:szCs w:val="24"/>
                <w:vertAlign w:val="baseline"/>
                <w:lang w:val="en-US" w:eastAsia="zh-CN"/>
              </w:rPr>
              <w:t>静音无油空压机</w:t>
            </w:r>
          </w:p>
        </w:tc>
        <w:tc>
          <w:tcPr>
            <w:tcW w:w="1275"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ind w:firstLine="241" w:firstLineChars="100"/>
              <w:jc w:val="both"/>
              <w:textAlignment w:val="auto"/>
              <w:rPr>
                <w:rFonts w:hint="eastAsia" w:hAnsi="宋体" w:eastAsia="宋体" w:cs="宋体"/>
                <w:b/>
                <w:sz w:val="24"/>
                <w:szCs w:val="24"/>
                <w:vertAlign w:val="baseline"/>
                <w:lang w:val="en-US" w:eastAsia="zh-CN"/>
              </w:rPr>
            </w:pPr>
            <w:r>
              <w:rPr>
                <w:rFonts w:hint="eastAsia" w:hAnsi="宋体" w:cs="宋体"/>
                <w:b/>
                <w:sz w:val="24"/>
                <w:szCs w:val="24"/>
                <w:vertAlign w:val="baseline"/>
                <w:lang w:val="en-US" w:eastAsia="zh-CN"/>
              </w:rPr>
              <w:t>1</w:t>
            </w:r>
          </w:p>
        </w:tc>
        <w:tc>
          <w:tcPr>
            <w:tcW w:w="5370"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1、最高排气压力：0.8Mpa。</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2、产气量≥2.5m³/min。</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3、电机功率≤22-25Kw（原电缆已施工完毕，不能再增加负荷）。</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4、额定压力：0.8Mpa。</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5、</w:t>
            </w:r>
            <w:r>
              <w:rPr>
                <w:rFonts w:hint="default" w:ascii="宋体" w:hAnsi="宋体" w:eastAsia="宋体" w:cs="宋体"/>
                <w:sz w:val="24"/>
                <w:szCs w:val="24"/>
                <w:lang w:val="en-US" w:eastAsia="zh-CN" w:bidi="ar-SA"/>
              </w:rPr>
              <w:t>噪音控制：</w:t>
            </w:r>
            <w:r>
              <w:rPr>
                <w:rFonts w:hint="eastAsia" w:ascii="宋体" w:hAnsi="宋体" w:eastAsia="宋体" w:cs="宋体"/>
                <w:sz w:val="24"/>
                <w:szCs w:val="24"/>
                <w:lang w:val="en-US" w:eastAsia="zh-CN" w:bidi="ar-SA"/>
              </w:rPr>
              <w:t>≤70 dB(A)（</w:t>
            </w:r>
            <w:r>
              <w:rPr>
                <w:rFonts w:hint="default" w:ascii="宋体" w:hAnsi="宋体" w:eastAsia="宋体" w:cs="宋体"/>
                <w:sz w:val="24"/>
                <w:szCs w:val="24"/>
                <w:lang w:val="en-US" w:eastAsia="zh-CN" w:bidi="ar-SA"/>
              </w:rPr>
              <w:t>距设备1米测量），避免干扰</w:t>
            </w:r>
            <w:r>
              <w:rPr>
                <w:rFonts w:hint="eastAsia" w:ascii="宋体" w:hAnsi="宋体" w:eastAsia="宋体" w:cs="宋体"/>
                <w:sz w:val="24"/>
                <w:szCs w:val="24"/>
                <w:lang w:val="en-US" w:eastAsia="zh-CN" w:bidi="ar-SA"/>
              </w:rPr>
              <w:t>住院部一楼患者。</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w:t>
            </w:r>
            <w:r>
              <w:rPr>
                <w:rFonts w:hint="default" w:ascii="宋体" w:hAnsi="宋体" w:eastAsia="宋体" w:cs="宋体"/>
                <w:sz w:val="24"/>
                <w:szCs w:val="24"/>
                <w:lang w:val="en-US" w:eastAsia="zh-CN" w:bidi="ar-SA"/>
              </w:rPr>
              <w:t>冷却方式：强制风冷</w:t>
            </w:r>
            <w:r>
              <w:rPr>
                <w:rFonts w:hint="eastAsia" w:ascii="宋体" w:hAnsi="宋体" w:eastAsia="宋体" w:cs="宋体"/>
                <w:sz w:val="24"/>
                <w:szCs w:val="24"/>
                <w:lang w:val="en-US" w:eastAsia="zh-CN" w:bidi="ar-SA"/>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r>
              <w:rPr>
                <w:rFonts w:hint="default" w:ascii="宋体" w:hAnsi="宋体" w:eastAsia="宋体" w:cs="宋体"/>
                <w:sz w:val="24"/>
                <w:szCs w:val="24"/>
                <w:lang w:val="en-US" w:eastAsia="zh-CN" w:bidi="ar-SA"/>
              </w:rPr>
              <w:t>压缩腔体须采用100%无油技术</w:t>
            </w:r>
            <w:r>
              <w:rPr>
                <w:rFonts w:hint="eastAsia" w:ascii="宋体" w:hAnsi="宋体" w:eastAsia="宋体" w:cs="宋体"/>
                <w:sz w:val="24"/>
                <w:szCs w:val="24"/>
                <w:lang w:val="en-US" w:eastAsia="zh-CN" w:bidi="ar-SA"/>
              </w:rPr>
              <w:t>。</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8、配置与空压机配套的冷干机系统，确保空气干燥、无油、无水等达到空气质量合格，满足医院麻醉机和各种医疗设备的正常运转。</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9、投标产品须与原有设备管道、电线等相匹配，满足医院医用气体的使用。</w:t>
            </w:r>
          </w:p>
          <w:p>
            <w:pPr>
              <w:rPr>
                <w:rFonts w:hint="default" w:ascii="宋体" w:hAnsi="宋体" w:eastAsia="宋体" w:cs="宋体"/>
                <w:sz w:val="24"/>
                <w:szCs w:val="24"/>
                <w:lang w:val="en-US" w:eastAsia="zh-CN" w:bidi="ar-SA"/>
              </w:rPr>
            </w:pPr>
            <w:r>
              <w:rPr>
                <w:rFonts w:hint="eastAsia" w:ascii="宋体" w:hAnsi="宋体" w:eastAsia="宋体" w:cs="宋体"/>
                <w:b/>
                <w:bCs/>
                <w:color w:val="auto"/>
                <w:sz w:val="24"/>
                <w:szCs w:val="24"/>
                <w:lang w:val="en-US" w:eastAsia="zh-CN" w:bidi="ar-SA"/>
              </w:rPr>
              <w:t>注：以上1-7项须提供厂家彩页资料或说明书或盖有厂家公章的技术白皮书予以证明。</w:t>
            </w:r>
          </w:p>
        </w:tc>
        <w:tc>
          <w:tcPr>
            <w:tcW w:w="765" w:type="dxa"/>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default" w:hAnsi="宋体" w:eastAsia="宋体" w:cs="宋体"/>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5"/>
          </w:tcPr>
          <w:p>
            <w:pPr>
              <w:pStyle w:val="18"/>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default" w:hAnsi="宋体" w:eastAsia="宋体" w:cs="宋体"/>
                <w:b/>
                <w:sz w:val="24"/>
                <w:szCs w:val="24"/>
                <w:vertAlign w:val="baseline"/>
                <w:lang w:val="en-US" w:eastAsia="zh-CN"/>
              </w:rPr>
            </w:pPr>
            <w:r>
              <w:rPr>
                <w:rFonts w:hint="eastAsia" w:hAnsi="宋体" w:cs="宋体"/>
                <w:b/>
                <w:sz w:val="24"/>
                <w:szCs w:val="24"/>
                <w:vertAlign w:val="baseline"/>
                <w:lang w:val="en-US" w:eastAsia="zh-CN"/>
              </w:rPr>
              <w:t>预算合计：200000.00元</w:t>
            </w:r>
          </w:p>
        </w:tc>
      </w:tr>
    </w:tbl>
    <w:p>
      <w:pPr>
        <w:keepNext w:val="0"/>
        <w:keepLines w:val="0"/>
        <w:pageBreakBefore w:val="0"/>
        <w:kinsoku/>
        <w:wordWrap/>
        <w:overflowPunct/>
        <w:topLinePunct w:val="0"/>
        <w:autoSpaceDE/>
        <w:autoSpaceDN/>
        <w:bidi w:val="0"/>
        <w:adjustRightInd/>
        <w:snapToGrid/>
        <w:spacing w:line="500" w:lineRule="exact"/>
        <w:jc w:val="both"/>
        <w:textAlignment w:val="auto"/>
        <w:rPr>
          <w:rFonts w:hAnsi="宋体" w:cs="宋体"/>
          <w:b/>
          <w:sz w:val="24"/>
          <w:szCs w:val="24"/>
        </w:rPr>
      </w:pPr>
      <w:r>
        <w:rPr>
          <w:rFonts w:hint="eastAsia" w:hAnsi="宋体" w:cs="宋体"/>
          <w:b/>
          <w:sz w:val="24"/>
          <w:szCs w:val="24"/>
        </w:rPr>
        <w:t>四、报价要求（实质性要求）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1、</w:t>
      </w:r>
      <w:r>
        <w:rPr>
          <w:rFonts w:hint="eastAsia" w:ascii="宋体" w:hAnsi="宋体" w:eastAsia="宋体" w:cs="宋体"/>
          <w:sz w:val="24"/>
          <w:szCs w:val="24"/>
        </w:rPr>
        <w:t>报价金额不得超过预算价。供应商的报价是供应商响应调查文件要求的全部工作内容的价格体现，</w:t>
      </w:r>
      <w:r>
        <w:rPr>
          <w:rFonts w:hint="eastAsia" w:ascii="宋体" w:hAnsi="宋体" w:eastAsia="宋体" w:cs="宋体"/>
          <w:sz w:val="24"/>
          <w:szCs w:val="24"/>
          <w:lang w:val="en-US" w:eastAsia="zh-CN"/>
        </w:rPr>
        <w:t>包括完成本项目货物设计、材料、制造、包装、运输、安装、拆除、调试、检测、保险、培训、利润、所有安装配件费用、验收合格交付使用之前及保修期内保修服务与备用物件等所有其他有关各项的含税费用。</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hAnsi="宋体" w:cs="宋体"/>
          <w:b/>
          <w:sz w:val="24"/>
          <w:szCs w:val="24"/>
          <w:lang w:val="en-US" w:eastAsia="zh-CN"/>
        </w:rPr>
      </w:pPr>
      <w:r>
        <w:rPr>
          <w:rFonts w:hint="eastAsia" w:hAnsi="宋体" w:cs="宋体"/>
          <w:b/>
          <w:sz w:val="24"/>
          <w:szCs w:val="24"/>
          <w:lang w:val="en-US" w:eastAsia="zh-CN"/>
        </w:rPr>
        <w:t>五、商务要求（实质性要求）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（一）履约时间：合同签订之日起30个工作日内。</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（二）质量要求：所提供的设备须是全新的（</w:t>
      </w:r>
      <w:r>
        <w:rPr>
          <w:rFonts w:hint="eastAsia" w:ascii="宋体" w:hAnsi="宋体" w:eastAsia="宋体" w:cs="宋体"/>
          <w:sz w:val="24"/>
          <w:szCs w:val="24"/>
          <w:lang w:val="en-US" w:eastAsia="zh-CN"/>
        </w:rPr>
        <w:t>生产日期应在交货当日前半年内</w:t>
      </w:r>
      <w:r>
        <w:rPr>
          <w:rFonts w:hint="eastAsia" w:ascii="宋体" w:hAnsi="宋体" w:eastAsia="宋体" w:cs="宋体"/>
          <w:sz w:val="24"/>
          <w:szCs w:val="24"/>
        </w:rPr>
        <w:t>）、未使用过的、无碰撞痕迹，且权属清楚，不得侵害他人的知识产权，合格率100%的设备。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rPr>
        <w:t>（三）质保期：质保期≥</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质保期内设备及各种配件</w:t>
      </w:r>
      <w:r>
        <w:rPr>
          <w:rFonts w:hint="default" w:ascii="宋体" w:hAnsi="宋体" w:eastAsia="宋体" w:cs="宋体"/>
          <w:sz w:val="24"/>
          <w:szCs w:val="24"/>
          <w:highlight w:val="none"/>
          <w:lang w:val="en-US" w:eastAsia="zh-CN"/>
        </w:rPr>
        <w:t>（如滤芯、密封套件</w:t>
      </w:r>
      <w:r>
        <w:rPr>
          <w:rFonts w:hint="eastAsia" w:ascii="宋体" w:hAnsi="宋体" w:eastAsia="宋体" w:cs="宋体"/>
          <w:sz w:val="24"/>
          <w:szCs w:val="24"/>
          <w:highlight w:val="none"/>
          <w:lang w:val="en-US" w:eastAsia="zh-CN"/>
        </w:rPr>
        <w:t>等</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rPr>
        <w:t>免费维修及更换，</w:t>
      </w:r>
      <w:r>
        <w:rPr>
          <w:rFonts w:hint="eastAsia" w:ascii="宋体" w:hAnsi="宋体" w:eastAsia="宋体" w:cs="宋体"/>
          <w:sz w:val="24"/>
          <w:szCs w:val="24"/>
        </w:rPr>
        <w:t>如产品三次维修仍达不到性能要求则免费更换新机。</w:t>
      </w:r>
      <w:r>
        <w:rPr>
          <w:rFonts w:hint="eastAsia" w:cs="宋体"/>
          <w:sz w:val="24"/>
          <w:szCs w:val="24"/>
        </w:rPr>
        <w:t>调查人质保期内接到通知后2小时内响应12小时到场，并承担修理调换的费用，连续3次出现同样故障无条件更换新机及附件。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（四）验收标准及时间：</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1.验收标准参照相关文件要求、国家标准、行业标准、地方标准、采购文件的质量要求和服务指标、中标供应商的投标响应文件及承诺、合同约定标准进行验收；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2.所有产品安装调式完毕，试用1个月后进行验收。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3.凡在国家计量检定、校准规程范围内的仪器设备，成交供应商应进行首次检定或校准，经合法的法定计量检定机构检测合格后，方可交付。检测费用由成交供应商支付，未经检测合格的设备采购人不予验收。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（五）付款方式：货物验收合格之日起1个月内支付合同总金额的100%。</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（六）成交供应商在质保期内如果没有按照承诺的售后服务要求进行售后，每有一次向医院缴纳5000.00元违约金。</w:t>
      </w:r>
    </w:p>
    <w:p>
      <w:pPr>
        <w:pStyle w:val="32"/>
        <w:rPr>
          <w:rFonts w:hint="eastAsia" w:hAnsi="宋体" w:eastAsia="宋体" w:cs="宋体"/>
          <w:sz w:val="24"/>
          <w:szCs w:val="24"/>
          <w:lang w:eastAsia="zh-CN"/>
        </w:rPr>
      </w:pPr>
      <w:r>
        <w:rPr>
          <w:rFonts w:hint="eastAsia" w:hAnsi="宋体" w:cs="宋体"/>
          <w:b/>
          <w:sz w:val="24"/>
          <w:szCs w:val="24"/>
          <w:lang w:val="en-US" w:eastAsia="zh-CN"/>
        </w:rPr>
        <w:t>六</w:t>
      </w:r>
      <w:r>
        <w:rPr>
          <w:rFonts w:hint="eastAsia" w:hAnsi="宋体" w:cs="宋体"/>
          <w:b/>
          <w:sz w:val="24"/>
          <w:szCs w:val="24"/>
        </w:rPr>
        <w:t>、</w:t>
      </w:r>
      <w:r>
        <w:rPr>
          <w:rFonts w:hint="eastAsia" w:hAnsi="宋体" w:cs="宋体"/>
          <w:b/>
          <w:sz w:val="24"/>
          <w:szCs w:val="24"/>
          <w:lang w:val="en-US" w:eastAsia="zh-CN"/>
        </w:rPr>
        <w:t>参加本次调查</w:t>
      </w:r>
      <w:r>
        <w:rPr>
          <w:rFonts w:hint="eastAsia" w:hAnsi="宋体" w:cs="宋体"/>
          <w:b/>
          <w:sz w:val="24"/>
          <w:szCs w:val="24"/>
        </w:rPr>
        <w:t>供应商应具备的资格条件</w:t>
      </w:r>
      <w:r>
        <w:rPr>
          <w:rFonts w:hint="eastAsia" w:hAnsi="宋体" w:cs="宋体"/>
          <w:b/>
          <w:sz w:val="24"/>
          <w:szCs w:val="24"/>
          <w:lang w:eastAsia="zh-CN"/>
        </w:rPr>
        <w:t>（</w:t>
      </w:r>
      <w:r>
        <w:rPr>
          <w:rFonts w:hint="eastAsia" w:hAnsi="宋体" w:cs="宋体"/>
          <w:b/>
          <w:sz w:val="24"/>
          <w:szCs w:val="24"/>
          <w:lang w:val="en-US" w:eastAsia="zh-CN"/>
        </w:rPr>
        <w:t>实质性要求</w:t>
      </w:r>
      <w:r>
        <w:rPr>
          <w:rFonts w:hint="eastAsia" w:hAnsi="宋体" w:cs="宋体"/>
          <w:b/>
          <w:sz w:val="24"/>
          <w:szCs w:val="24"/>
          <w:lang w:eastAsia="zh-CN"/>
        </w:rPr>
        <w:t>）</w:t>
      </w:r>
    </w:p>
    <w:p>
      <w:pPr>
        <w:spacing w:line="560" w:lineRule="exact"/>
        <w:ind w:firstLine="240" w:firstLineChars="100"/>
        <w:rPr>
          <w:rFonts w:hAnsi="宋体" w:cs="宋体"/>
          <w:sz w:val="24"/>
          <w:lang w:val="zh-CN"/>
        </w:rPr>
      </w:pPr>
      <w:r>
        <w:rPr>
          <w:rFonts w:hint="eastAsia" w:hAnsi="宋体" w:cs="宋体"/>
          <w:sz w:val="24"/>
          <w:lang w:val="zh-CN"/>
        </w:rPr>
        <w:t>(一)符合《中华人民共和国政府采购法》第二十二条规定的条件：</w:t>
      </w:r>
    </w:p>
    <w:p>
      <w:pPr>
        <w:spacing w:line="560" w:lineRule="exact"/>
        <w:ind w:firstLine="360" w:firstLineChars="150"/>
        <w:rPr>
          <w:rFonts w:hint="eastAsia" w:hAnsi="宋体" w:cs="宋体"/>
          <w:sz w:val="24"/>
          <w:lang w:val="zh-CN"/>
        </w:rPr>
      </w:pPr>
      <w:r>
        <w:rPr>
          <w:rFonts w:hint="eastAsia" w:hAnsi="宋体" w:cs="宋体"/>
          <w:sz w:val="24"/>
          <w:lang w:val="zh-CN"/>
        </w:rPr>
        <w:t>1.具有独立承担</w:t>
      </w:r>
      <w:r>
        <w:rPr>
          <w:rFonts w:hAnsi="宋体" w:cs="宋体"/>
          <w:sz w:val="24"/>
          <w:lang w:val="zh-CN"/>
        </w:rPr>
        <w:fldChar w:fldCharType="begin"/>
      </w:r>
      <w:r>
        <w:rPr>
          <w:rFonts w:hAnsi="宋体" w:cs="宋体"/>
          <w:sz w:val="24"/>
          <w:lang w:val="zh-CN"/>
        </w:rPr>
        <w:instrText xml:space="preserve"> HYPERLINK "http://www.lawtime.cn/info/minfa/mszeren/" \t "_blank" </w:instrText>
      </w:r>
      <w:r>
        <w:rPr>
          <w:rFonts w:hAnsi="宋体" w:cs="宋体"/>
          <w:sz w:val="24"/>
          <w:lang w:val="zh-CN"/>
        </w:rPr>
        <w:fldChar w:fldCharType="separate"/>
      </w:r>
      <w:r>
        <w:rPr>
          <w:rFonts w:hint="eastAsia" w:hAnsi="宋体" w:cs="宋体"/>
          <w:sz w:val="24"/>
          <w:lang w:val="zh-CN"/>
        </w:rPr>
        <w:t>民事责任</w:t>
      </w:r>
      <w:r>
        <w:rPr>
          <w:rFonts w:hAnsi="宋体" w:cs="宋体"/>
          <w:sz w:val="24"/>
          <w:lang w:val="zh-CN"/>
        </w:rPr>
        <w:fldChar w:fldCharType="end"/>
      </w:r>
      <w:r>
        <w:rPr>
          <w:rFonts w:hint="eastAsia" w:hAnsi="宋体" w:cs="宋体"/>
          <w:sz w:val="24"/>
          <w:lang w:val="zh-CN"/>
        </w:rPr>
        <w:t>的能力；</w:t>
      </w:r>
    </w:p>
    <w:p>
      <w:pPr>
        <w:spacing w:line="560" w:lineRule="exact"/>
        <w:ind w:firstLine="360" w:firstLineChars="150"/>
        <w:rPr>
          <w:rFonts w:hAnsi="宋体" w:cs="宋体"/>
          <w:sz w:val="24"/>
          <w:lang w:val="zh-CN"/>
        </w:rPr>
      </w:pPr>
      <w:r>
        <w:rPr>
          <w:rFonts w:hAnsi="宋体" w:cs="宋体"/>
          <w:sz w:val="24"/>
          <w:lang w:val="zh-CN"/>
        </w:rPr>
        <w:t>2</w:t>
      </w:r>
      <w:r>
        <w:rPr>
          <w:rFonts w:hint="eastAsia" w:hAnsi="宋体" w:cs="宋体"/>
          <w:sz w:val="24"/>
          <w:lang w:val="zh-CN"/>
        </w:rPr>
        <w:t>.具有履行合同所必需的设备和专业技术能力；</w:t>
      </w:r>
    </w:p>
    <w:p>
      <w:pPr>
        <w:spacing w:line="560" w:lineRule="exact"/>
        <w:ind w:firstLine="360" w:firstLineChars="150"/>
        <w:rPr>
          <w:rFonts w:hAnsi="宋体" w:cs="宋体"/>
          <w:sz w:val="24"/>
          <w:lang w:val="zh-CN"/>
        </w:rPr>
      </w:pPr>
      <w:r>
        <w:rPr>
          <w:rFonts w:hAnsi="宋体" w:cs="宋体"/>
          <w:sz w:val="24"/>
          <w:lang w:val="zh-CN"/>
        </w:rPr>
        <w:t>3</w:t>
      </w:r>
      <w:r>
        <w:rPr>
          <w:rFonts w:hint="eastAsia" w:hAnsi="宋体" w:cs="宋体"/>
          <w:sz w:val="24"/>
          <w:lang w:val="zh-CN"/>
        </w:rPr>
        <w:t>.法律、</w:t>
      </w:r>
      <w:r>
        <w:rPr>
          <w:rFonts w:hAnsi="宋体" w:cs="宋体"/>
          <w:sz w:val="24"/>
          <w:lang w:val="zh-CN"/>
        </w:rPr>
        <w:fldChar w:fldCharType="begin"/>
      </w:r>
      <w:r>
        <w:rPr>
          <w:rFonts w:hAnsi="宋体" w:cs="宋体"/>
          <w:sz w:val="24"/>
          <w:lang w:val="zh-CN"/>
        </w:rPr>
        <w:instrText xml:space="preserve"> HYPERLINK "http://www.lawtime.cn/info/sifakaoshi/xingzhengfa/" \t "_blank" </w:instrText>
      </w:r>
      <w:r>
        <w:rPr>
          <w:rFonts w:hAnsi="宋体" w:cs="宋体"/>
          <w:sz w:val="24"/>
          <w:lang w:val="zh-CN"/>
        </w:rPr>
        <w:fldChar w:fldCharType="separate"/>
      </w:r>
      <w:r>
        <w:rPr>
          <w:rFonts w:hint="eastAsia" w:hAnsi="宋体" w:cs="宋体"/>
          <w:sz w:val="24"/>
          <w:lang w:val="zh-CN"/>
        </w:rPr>
        <w:t>行政法</w:t>
      </w:r>
      <w:r>
        <w:rPr>
          <w:rFonts w:hAnsi="宋体" w:cs="宋体"/>
          <w:sz w:val="24"/>
          <w:lang w:val="zh-CN"/>
        </w:rPr>
        <w:fldChar w:fldCharType="end"/>
      </w:r>
      <w:r>
        <w:rPr>
          <w:rFonts w:hint="eastAsia" w:hAnsi="宋体" w:cs="宋体"/>
          <w:sz w:val="24"/>
          <w:lang w:val="zh-CN"/>
        </w:rPr>
        <w:t>规规定的其他条件；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hAnsi="宋体" w:cs="宋体"/>
          <w:b/>
          <w:bCs/>
          <w:sz w:val="24"/>
          <w:szCs w:val="24"/>
          <w:lang w:val="en-US" w:eastAsia="zh-CN"/>
        </w:rPr>
        <w:t>七</w:t>
      </w:r>
      <w:r>
        <w:rPr>
          <w:rFonts w:hint="eastAsia" w:ascii="宋体" w:hAnsi="宋体" w:eastAsia="宋体" w:cs="宋体"/>
          <w:b/>
          <w:bCs/>
          <w:sz w:val="24"/>
          <w:szCs w:val="24"/>
        </w:rPr>
        <w:t>、报</w:t>
      </w:r>
      <w:r>
        <w:rPr>
          <w:rFonts w:hint="eastAsia" w:hAnsi="宋体" w:cs="宋体"/>
          <w:b/>
          <w:bCs/>
          <w:sz w:val="24"/>
          <w:szCs w:val="24"/>
          <w:lang w:val="en-US" w:eastAsia="zh-CN"/>
        </w:rPr>
        <w:t>名</w:t>
      </w:r>
      <w:r>
        <w:rPr>
          <w:rFonts w:hint="eastAsia" w:ascii="宋体" w:hAnsi="宋体" w:eastAsia="宋体" w:cs="宋体"/>
          <w:b/>
          <w:bCs/>
          <w:sz w:val="24"/>
          <w:szCs w:val="24"/>
        </w:rPr>
        <w:t>时间、地点及报</w:t>
      </w:r>
      <w:r>
        <w:rPr>
          <w:rFonts w:hint="eastAsia" w:hAnsi="宋体" w:cs="宋体"/>
          <w:b/>
          <w:bCs/>
          <w:sz w:val="24"/>
          <w:szCs w:val="24"/>
          <w:lang w:val="en-US" w:eastAsia="zh-CN"/>
        </w:rPr>
        <w:t>名</w:t>
      </w:r>
      <w:r>
        <w:rPr>
          <w:rFonts w:hint="eastAsia" w:ascii="宋体" w:hAnsi="宋体" w:eastAsia="宋体" w:cs="宋体"/>
          <w:b/>
          <w:bCs/>
          <w:sz w:val="24"/>
          <w:szCs w:val="24"/>
        </w:rPr>
        <w:t>方式</w:t>
      </w:r>
    </w:p>
    <w:p>
      <w:pPr>
        <w:keepNext w:val="0"/>
        <w:keepLines w:val="0"/>
        <w:pageBreakBefore w:val="0"/>
        <w:kinsoku/>
        <w:wordWrap/>
        <w:overflowPunct/>
        <w:topLinePunct w:val="0"/>
        <w:autoSpaceDE/>
        <w:autoSpaceDN/>
        <w:bidi w:val="0"/>
        <w:adjustRightInd/>
        <w:snapToGrid/>
        <w:spacing w:line="500" w:lineRule="exact"/>
        <w:textAlignment w:val="auto"/>
        <w:rPr>
          <w:rFonts w:hAnsi="宋体" w:cs="宋体"/>
          <w:sz w:val="24"/>
          <w:lang w:val="zh-CN"/>
        </w:rPr>
      </w:pPr>
      <w:r>
        <w:rPr>
          <w:rFonts w:hint="eastAsia" w:hAnsi="宋体" w:cs="宋体"/>
          <w:sz w:val="24"/>
          <w:lang w:val="zh-CN"/>
        </w:rPr>
        <w:t>（一）报</w:t>
      </w:r>
      <w:r>
        <w:rPr>
          <w:rFonts w:hint="eastAsia" w:hAnsi="宋体" w:cs="宋体"/>
          <w:sz w:val="24"/>
          <w:lang w:val="en-US" w:eastAsia="zh-CN"/>
        </w:rPr>
        <w:t>名及截止</w:t>
      </w:r>
      <w:r>
        <w:rPr>
          <w:rFonts w:hint="eastAsia" w:hAnsi="宋体" w:cs="宋体"/>
          <w:sz w:val="24"/>
          <w:lang w:val="zh-CN"/>
        </w:rPr>
        <w:t>时间：2</w:t>
      </w:r>
      <w:r>
        <w:rPr>
          <w:rFonts w:hAnsi="宋体" w:cs="宋体"/>
          <w:sz w:val="24"/>
          <w:lang w:val="zh-CN"/>
        </w:rPr>
        <w:t>02</w:t>
      </w:r>
      <w:r>
        <w:rPr>
          <w:rFonts w:hint="eastAsia" w:hAnsi="宋体" w:cs="宋体"/>
          <w:sz w:val="24"/>
          <w:lang w:val="en-US" w:eastAsia="zh-CN"/>
        </w:rPr>
        <w:t>4</w:t>
      </w:r>
      <w:r>
        <w:rPr>
          <w:rFonts w:hint="eastAsia" w:hAnsi="宋体" w:cs="宋体"/>
          <w:sz w:val="24"/>
          <w:lang w:val="zh-CN"/>
        </w:rPr>
        <w:t>年</w:t>
      </w:r>
      <w:r>
        <w:rPr>
          <w:rFonts w:hint="eastAsia" w:hAnsi="宋体" w:cs="宋体"/>
          <w:sz w:val="24"/>
          <w:lang w:val="en-US" w:eastAsia="zh-CN"/>
        </w:rPr>
        <w:t>7</w:t>
      </w:r>
      <w:r>
        <w:rPr>
          <w:rFonts w:hint="eastAsia" w:hAnsi="宋体" w:cs="宋体"/>
          <w:sz w:val="24"/>
          <w:lang w:val="zh-CN"/>
        </w:rPr>
        <w:t>月</w:t>
      </w:r>
      <w:r>
        <w:rPr>
          <w:rFonts w:hint="eastAsia" w:hAnsi="宋体" w:cs="宋体"/>
          <w:sz w:val="24"/>
          <w:lang w:val="en-US" w:eastAsia="zh-CN"/>
        </w:rPr>
        <w:t>4</w:t>
      </w:r>
      <w:r>
        <w:rPr>
          <w:rFonts w:hint="eastAsia" w:hAnsi="宋体" w:cs="宋体"/>
          <w:sz w:val="24"/>
          <w:lang w:val="zh-CN"/>
        </w:rPr>
        <w:t xml:space="preserve">日 </w:t>
      </w:r>
      <w:r>
        <w:rPr>
          <w:rFonts w:hint="eastAsia" w:hAnsi="宋体" w:cs="宋体"/>
          <w:sz w:val="24"/>
          <w:lang w:val="en-US" w:eastAsia="zh-CN"/>
        </w:rPr>
        <w:t>17</w:t>
      </w:r>
      <w:r>
        <w:rPr>
          <w:rFonts w:hAnsi="宋体" w:cs="宋体"/>
          <w:sz w:val="24"/>
          <w:lang w:val="zh-CN"/>
        </w:rPr>
        <w:t>：</w:t>
      </w:r>
      <w:r>
        <w:rPr>
          <w:rFonts w:hint="eastAsia" w:hAnsi="宋体" w:cs="宋体"/>
          <w:sz w:val="24"/>
          <w:lang w:val="en-US" w:eastAsia="zh-CN"/>
        </w:rPr>
        <w:t>00</w:t>
      </w:r>
      <w:r>
        <w:rPr>
          <w:rFonts w:hint="eastAsia" w:hAnsi="宋体" w:cs="宋体"/>
          <w:sz w:val="24"/>
          <w:lang w:val="zh-CN"/>
        </w:rPr>
        <w:t>时。</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eastAsia="宋体" w:cs="宋体"/>
          <w:bCs/>
          <w:sz w:val="24"/>
          <w:lang w:eastAsia="zh-CN"/>
        </w:rPr>
      </w:pPr>
      <w:r>
        <w:rPr>
          <w:rFonts w:hint="eastAsia" w:hAnsi="宋体" w:cs="宋体"/>
          <w:sz w:val="24"/>
          <w:lang w:val="zh-CN"/>
        </w:rPr>
        <w:t>（二）报</w:t>
      </w:r>
      <w:r>
        <w:rPr>
          <w:rFonts w:hint="eastAsia" w:hAnsi="宋体" w:cs="宋体"/>
          <w:sz w:val="24"/>
          <w:lang w:val="en-US" w:eastAsia="zh-CN"/>
        </w:rPr>
        <w:t>名</w:t>
      </w:r>
      <w:r>
        <w:rPr>
          <w:rFonts w:hint="eastAsia" w:hAnsi="宋体" w:cs="宋体"/>
          <w:sz w:val="24"/>
          <w:lang w:val="zh-CN"/>
        </w:rPr>
        <w:t>地点：</w:t>
      </w:r>
      <w:r>
        <w:rPr>
          <w:rFonts w:hint="eastAsia" w:hAnsi="宋体" w:cs="宋体"/>
          <w:bCs/>
          <w:sz w:val="24"/>
        </w:rPr>
        <w:t>雅安市名山区人民医院</w:t>
      </w:r>
      <w:r>
        <w:rPr>
          <w:rFonts w:hint="eastAsia" w:hAnsi="宋体" w:cs="宋体"/>
          <w:bCs/>
          <w:sz w:val="24"/>
          <w:lang w:val="en-US" w:eastAsia="zh-CN"/>
        </w:rPr>
        <w:t>招投标办公室</w:t>
      </w:r>
      <w:r>
        <w:rPr>
          <w:rFonts w:hint="eastAsia" w:hAnsi="宋体" w:cs="宋体"/>
          <w:bCs/>
          <w:sz w:val="24"/>
        </w:rPr>
        <w:t>（</w:t>
      </w:r>
      <w:r>
        <w:rPr>
          <w:rFonts w:hint="eastAsia" w:hAnsi="宋体" w:cs="宋体"/>
          <w:bCs/>
          <w:sz w:val="24"/>
          <w:lang w:val="en-US" w:eastAsia="zh-CN"/>
        </w:rPr>
        <w:t>新</w:t>
      </w:r>
      <w:r>
        <w:rPr>
          <w:rFonts w:hint="eastAsia" w:hAnsi="宋体" w:cs="宋体"/>
          <w:bCs/>
          <w:sz w:val="24"/>
        </w:rPr>
        <w:t>院区</w:t>
      </w:r>
      <w:r>
        <w:rPr>
          <w:rFonts w:hint="eastAsia" w:hAnsi="宋体" w:cs="宋体"/>
          <w:bCs/>
          <w:sz w:val="24"/>
          <w:lang w:val="en-US" w:eastAsia="zh-CN"/>
        </w:rPr>
        <w:t>门诊3</w:t>
      </w:r>
      <w:r>
        <w:rPr>
          <w:rFonts w:hint="eastAsia" w:hAnsi="宋体" w:cs="宋体"/>
          <w:bCs/>
          <w:sz w:val="24"/>
        </w:rPr>
        <w:t>楼）</w:t>
      </w:r>
      <w:r>
        <w:rPr>
          <w:rFonts w:hint="eastAsia" w:hAnsi="宋体" w:cs="宋体"/>
          <w:bCs/>
          <w:sz w:val="24"/>
          <w:lang w:eastAsia="zh-CN"/>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cs="宋体"/>
          <w:bCs/>
          <w:sz w:val="24"/>
        </w:rPr>
      </w:pPr>
      <w:r>
        <w:rPr>
          <w:rFonts w:hAnsi="宋体" w:cs="宋体"/>
          <w:bCs/>
          <w:sz w:val="24"/>
        </w:rPr>
        <w:t>（</w:t>
      </w:r>
      <w:r>
        <w:rPr>
          <w:rFonts w:hint="eastAsia" w:hAnsi="宋体" w:cs="宋体"/>
          <w:bCs/>
          <w:sz w:val="24"/>
        </w:rPr>
        <w:t>三）报</w:t>
      </w:r>
      <w:r>
        <w:rPr>
          <w:rFonts w:hint="eastAsia" w:hAnsi="宋体" w:cs="宋体"/>
          <w:bCs/>
          <w:sz w:val="24"/>
          <w:lang w:val="en-US" w:eastAsia="zh-CN"/>
        </w:rPr>
        <w:t>名</w:t>
      </w:r>
      <w:r>
        <w:rPr>
          <w:rFonts w:hint="eastAsia" w:hAnsi="宋体" w:cs="宋体"/>
          <w:bCs/>
          <w:sz w:val="24"/>
        </w:rPr>
        <w:t>方式：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hAnsi="宋体" w:cs="宋体"/>
          <w:sz w:val="24"/>
          <w:lang w:val="zh-CN"/>
        </w:rPr>
      </w:pPr>
      <w:r>
        <w:rPr>
          <w:rFonts w:hint="eastAsia" w:hAnsi="宋体" w:cs="宋体"/>
          <w:sz w:val="24"/>
          <w:lang w:val="zh-CN"/>
        </w:rPr>
        <w:t>1.</w:t>
      </w:r>
      <w:r>
        <w:rPr>
          <w:rFonts w:hint="eastAsia" w:hAnsi="宋体" w:cs="宋体"/>
          <w:sz w:val="24"/>
        </w:rPr>
        <w:t>现场报名：</w:t>
      </w:r>
      <w:r>
        <w:rPr>
          <w:rFonts w:hint="eastAsia" w:hAnsi="宋体" w:cs="宋体"/>
          <w:sz w:val="24"/>
          <w:lang w:val="zh-CN"/>
        </w:rPr>
        <w:t>在报名时间内带法人代表</w:t>
      </w:r>
      <w:r>
        <w:rPr>
          <w:rFonts w:hint="eastAsia" w:hAnsi="宋体" w:cs="宋体"/>
          <w:sz w:val="24"/>
        </w:rPr>
        <w:t>授权委托书加盖公章</w:t>
      </w:r>
      <w:r>
        <w:rPr>
          <w:rFonts w:hint="eastAsia" w:hAnsi="宋体" w:cs="宋体"/>
          <w:bCs/>
          <w:sz w:val="24"/>
        </w:rPr>
        <w:t>（须注明项目名称、联系人及联系电话、电子邮箱、包号（如涉及）、附经办人身份证原件及加盖供应商公章的复印件到雅安市名山区人民医院采购办（</w:t>
      </w:r>
      <w:r>
        <w:rPr>
          <w:rFonts w:hint="eastAsia" w:hAnsi="宋体" w:cs="宋体"/>
          <w:bCs/>
          <w:sz w:val="24"/>
          <w:lang w:eastAsia="zh-CN"/>
        </w:rPr>
        <w:t>新院区门诊楼</w:t>
      </w:r>
      <w:r>
        <w:rPr>
          <w:rFonts w:hint="eastAsia" w:hAnsi="宋体" w:cs="宋体"/>
          <w:bCs/>
          <w:sz w:val="24"/>
          <w:lang w:val="en-US" w:eastAsia="zh-CN"/>
        </w:rPr>
        <w:t>3楼</w:t>
      </w:r>
      <w:r>
        <w:rPr>
          <w:rFonts w:hint="eastAsia" w:hAnsi="宋体" w:cs="宋体"/>
          <w:bCs/>
          <w:sz w:val="24"/>
        </w:rPr>
        <w:t>）</w:t>
      </w:r>
      <w:r>
        <w:rPr>
          <w:rFonts w:hint="eastAsia" w:hAnsi="宋体" w:cs="宋体"/>
          <w:sz w:val="24"/>
        </w:rPr>
        <w:t>现场报名</w:t>
      </w:r>
      <w:r>
        <w:rPr>
          <w:rFonts w:hint="eastAsia" w:hAnsi="宋体" w:cs="宋体"/>
          <w:sz w:val="24"/>
          <w:lang w:val="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hAnsi="宋体" w:cs="宋体"/>
          <w:sz w:val="24"/>
          <w:lang w:val="zh-CN"/>
        </w:rPr>
      </w:pPr>
      <w:r>
        <w:rPr>
          <w:rFonts w:hint="eastAsia" w:hAnsi="宋体" w:cs="宋体"/>
          <w:sz w:val="24"/>
          <w:lang w:val="zh-CN"/>
        </w:rPr>
        <w:t>2.网络报名：将上述资料按要求扫描后发送至QQ邮箱（34</w:t>
      </w:r>
      <w:r>
        <w:rPr>
          <w:rFonts w:hAnsi="宋体" w:cs="宋体"/>
          <w:sz w:val="24"/>
          <w:lang w:val="zh-CN"/>
        </w:rPr>
        <w:t>93214413</w:t>
      </w:r>
      <w:r>
        <w:rPr>
          <w:rFonts w:hint="eastAsia" w:hAnsi="宋体" w:cs="宋体"/>
          <w:sz w:val="24"/>
          <w:lang w:val="zh-CN"/>
        </w:rPr>
        <w:t>@qq.com）进行</w:t>
      </w:r>
      <w:r>
        <w:rPr>
          <w:rFonts w:hint="eastAsia" w:hAnsi="宋体" w:cs="宋体"/>
          <w:bCs/>
          <w:sz w:val="24"/>
        </w:rPr>
        <w:t>登记报名（节假日期间可接收网络报名）。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hAnsi="宋体" w:cs="宋体"/>
          <w:sz w:val="24"/>
          <w:szCs w:val="24"/>
        </w:rPr>
      </w:pPr>
      <w:r>
        <w:rPr>
          <w:rFonts w:hint="eastAsia" w:hAnsi="宋体" w:cs="宋体"/>
          <w:bCs/>
          <w:sz w:val="24"/>
        </w:rPr>
        <w:t>3.调查报名登记：凡有意参加本项目者，请在规定的时间内进行报名登记，在规定时间内未进行报名登记备案的供应商，均无资格参加该项目的调查(调查资格不能转让)</w:t>
      </w:r>
      <w:r>
        <w:rPr>
          <w:rFonts w:hint="eastAsia" w:hAnsi="宋体" w:cs="宋体"/>
          <w:bCs/>
          <w:sz w:val="24"/>
          <w:lang w:eastAsia="zh-CN"/>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cs="宋体"/>
          <w:b/>
          <w:bCs/>
          <w:sz w:val="24"/>
          <w:szCs w:val="24"/>
          <w:lang w:val="en-US" w:eastAsia="zh-CN"/>
        </w:rPr>
      </w:pPr>
      <w:r>
        <w:rPr>
          <w:rFonts w:hint="eastAsia" w:hAnsi="宋体" w:cs="宋体"/>
          <w:b/>
          <w:bCs/>
          <w:sz w:val="24"/>
          <w:szCs w:val="24"/>
          <w:lang w:val="en-US" w:eastAsia="zh-CN"/>
        </w:rPr>
        <w:t>八、现场勘察：</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报名结束后，报名供应商需参加采购人组织的现场勘察，勘察时间待定（勘察时间确定后电话通知各供应商）。设备尺寸需供货商考察现场后根据现场尺寸确定。</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九、现场调查时间、地点及方式</w:t>
      </w:r>
    </w:p>
    <w:p>
      <w:pPr>
        <w:keepNext w:val="0"/>
        <w:keepLines w:val="0"/>
        <w:pageBreakBefore w:val="0"/>
        <w:kinsoku/>
        <w:wordWrap/>
        <w:overflowPunct/>
        <w:topLinePunct w:val="0"/>
        <w:autoSpaceDE/>
        <w:autoSpaceDN/>
        <w:bidi w:val="0"/>
        <w:adjustRightInd/>
        <w:snapToGrid/>
        <w:spacing w:line="500" w:lineRule="exact"/>
        <w:textAlignment w:val="auto"/>
        <w:rPr>
          <w:rFonts w:hint="default"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（一）调查时间：2024年7月9日14:30时</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（二）调查地点：雅安市名山区人民医院综合楼六楼2号会议室</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（三）调查资料及调查方式：</w:t>
      </w:r>
    </w:p>
    <w:p>
      <w:pPr>
        <w:keepNext w:val="0"/>
        <w:keepLines w:val="0"/>
        <w:pageBreakBefore w:val="0"/>
        <w:kinsoku/>
        <w:wordWrap/>
        <w:overflowPunct/>
        <w:topLinePunct w:val="0"/>
        <w:autoSpaceDE/>
        <w:autoSpaceDN/>
        <w:bidi w:val="0"/>
        <w:adjustRightInd/>
        <w:snapToGrid/>
        <w:spacing w:line="500" w:lineRule="exact"/>
        <w:textAlignment w:val="auto"/>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报价</w:t>
      </w:r>
      <w:r>
        <w:rPr>
          <w:rFonts w:hint="eastAsia" w:hAnsi="宋体" w:cs="宋体"/>
          <w:sz w:val="24"/>
          <w:szCs w:val="24"/>
          <w:lang w:val="en-US" w:eastAsia="zh-CN"/>
        </w:rPr>
        <w:t>表</w:t>
      </w:r>
      <w:r>
        <w:rPr>
          <w:rFonts w:hint="eastAsia" w:hAnsi="宋体" w:cs="宋体"/>
          <w:sz w:val="24"/>
          <w:szCs w:val="24"/>
        </w:rPr>
        <w:t>：包含货物名称、品牌、规格型号、数量、价格、质保期</w:t>
      </w:r>
      <w:r>
        <w:rPr>
          <w:rFonts w:hint="eastAsia" w:hAnsi="宋体" w:cs="宋体"/>
          <w:sz w:val="24"/>
          <w:szCs w:val="24"/>
          <w:lang w:eastAsia="zh-CN"/>
        </w:rPr>
        <w:t>、使用年限</w:t>
      </w:r>
      <w:r>
        <w:rPr>
          <w:rFonts w:hint="eastAsia" w:hAnsi="宋体" w:cs="宋体"/>
          <w:sz w:val="24"/>
          <w:szCs w:val="24"/>
        </w:rPr>
        <w:t>（模板详见附件</w:t>
      </w:r>
      <w:r>
        <w:rPr>
          <w:rFonts w:hint="eastAsia" w:hAnsi="宋体" w:cs="宋体"/>
          <w:sz w:val="24"/>
          <w:szCs w:val="24"/>
          <w:lang w:eastAsia="zh-CN"/>
        </w:rPr>
        <w:t>）、交货时间</w:t>
      </w:r>
      <w:r>
        <w:rPr>
          <w:rFonts w:hint="eastAsia" w:hAnsi="宋体" w:cs="宋体"/>
          <w:sz w:val="24"/>
          <w:szCs w:val="24"/>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bidi="ar-SA"/>
        </w:rPr>
      </w:pPr>
      <w:r>
        <w:rPr>
          <w:rFonts w:hint="eastAsia" w:hAnsi="宋体" w:cs="宋体"/>
          <w:sz w:val="24"/>
          <w:szCs w:val="24"/>
          <w:lang w:val="en-US" w:eastAsia="zh-CN" w:bidi="ar-SA"/>
        </w:rPr>
        <w:t>2、</w:t>
      </w:r>
      <w:r>
        <w:rPr>
          <w:rFonts w:hint="default" w:ascii="宋体" w:hAnsi="宋体" w:eastAsia="宋体" w:cs="宋体"/>
          <w:sz w:val="24"/>
          <w:szCs w:val="24"/>
          <w:lang w:val="en-US" w:eastAsia="zh-CN" w:bidi="ar-SA"/>
        </w:rPr>
        <w:t>提供易耗件报价单（如滤芯、密封套件）</w:t>
      </w:r>
      <w:r>
        <w:rPr>
          <w:rFonts w:hint="eastAsia" w:ascii="宋体" w:hAnsi="宋体" w:eastAsia="宋体" w:cs="宋体"/>
          <w:sz w:val="24"/>
          <w:szCs w:val="24"/>
          <w:lang w:val="en-US" w:eastAsia="zh-CN" w:bidi="ar-SA"/>
        </w:rPr>
        <w:t>，</w:t>
      </w:r>
      <w:r>
        <w:rPr>
          <w:rFonts w:hint="eastAsia" w:ascii="宋体" w:hAnsi="宋体" w:eastAsia="宋体" w:cs="宋体"/>
          <w:color w:val="auto"/>
          <w:sz w:val="24"/>
          <w:szCs w:val="24"/>
          <w:lang w:val="en-US" w:eastAsia="zh-CN" w:bidi="ar-SA"/>
        </w:rPr>
        <w:t>后期可根据采购人需要采购，采购金额不得高于此报价。</w:t>
      </w:r>
      <w:r>
        <w:rPr>
          <w:rFonts w:hint="eastAsia" w:hAnsi="宋体" w:cs="宋体"/>
          <w:color w:val="auto"/>
          <w:sz w:val="24"/>
          <w:szCs w:val="24"/>
          <w:lang w:val="en-US" w:eastAsia="zh-CN" w:bidi="ar-SA"/>
        </w:rPr>
        <w:t>（格式自拟）</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lang w:val="en-US" w:eastAsia="zh-CN"/>
          <w14:textFill>
            <w14:solidFill>
              <w14:schemeClr w14:val="tx1"/>
            </w14:solidFill>
          </w14:textFill>
        </w:rPr>
        <w:t>调查人</w:t>
      </w:r>
      <w:r>
        <w:rPr>
          <w:rFonts w:hint="eastAsia" w:hAnsi="宋体" w:cs="宋体"/>
          <w:sz w:val="24"/>
          <w:szCs w:val="24"/>
        </w:rPr>
        <w:t>营业执照复印件（三证合一）</w:t>
      </w:r>
      <w:r>
        <w:rPr>
          <w:rFonts w:hint="eastAsia" w:hAnsi="宋体" w:cs="宋体"/>
          <w:sz w:val="24"/>
          <w:szCs w:val="24"/>
          <w:lang w:eastAsia="zh-CN"/>
        </w:rPr>
        <w:t>、</w:t>
      </w:r>
      <w:r>
        <w:rPr>
          <w:rFonts w:hint="eastAsia" w:ascii="宋体" w:hAnsi="宋体" w:eastAsia="宋体" w:cs="宋体"/>
          <w:color w:val="000000" w:themeColor="text1"/>
          <w:sz w:val="24"/>
          <w:szCs w:val="24"/>
          <w:lang w:val="en-US" w:eastAsia="zh-CN"/>
          <w14:textFill>
            <w14:solidFill>
              <w14:schemeClr w14:val="tx1"/>
            </w14:solidFill>
          </w14:textFill>
        </w:rPr>
        <w:t>产品资质、实质性要求全部响应表承诺书、产品原理说明书、产品彩页、配置清单、产品详细参数、售后服务方案、四川省内2025年1月以来业绩。</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4、以上资料</w:t>
      </w:r>
      <w:r>
        <w:rPr>
          <w:rFonts w:hint="eastAsia" w:hAnsi="宋体" w:cs="宋体"/>
          <w:color w:val="000000" w:themeColor="text1"/>
          <w:sz w:val="24"/>
          <w:szCs w:val="24"/>
          <w:lang w:val="en-US" w:eastAsia="zh-CN"/>
          <w14:textFill>
            <w14:solidFill>
              <w14:schemeClr w14:val="tx1"/>
            </w14:solidFill>
          </w14:textFill>
        </w:rPr>
        <w:t>均须加盖调查人公章，</w:t>
      </w:r>
      <w:r>
        <w:rPr>
          <w:rFonts w:hint="eastAsia" w:ascii="宋体" w:hAnsi="宋体" w:eastAsia="宋体" w:cs="宋体"/>
          <w:color w:val="000000" w:themeColor="text1"/>
          <w:sz w:val="24"/>
          <w:szCs w:val="24"/>
          <w:lang w:val="en-US" w:eastAsia="zh-CN"/>
          <w14:textFill>
            <w14:solidFill>
              <w14:schemeClr w14:val="tx1"/>
            </w14:solidFill>
          </w14:textFill>
        </w:rPr>
        <w:t>装订成册提供2份；调查人须对产品以PPT方式进行讲解，讲解内容包含上述内容。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十、联系方式</w:t>
      </w:r>
    </w:p>
    <w:p>
      <w:pPr>
        <w:pStyle w:val="17"/>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cs="宋体"/>
          <w:color w:val="000000"/>
          <w:sz w:val="24"/>
          <w:lang w:val="en-US" w:eastAsia="zh-CN"/>
        </w:rPr>
      </w:pPr>
      <w:r>
        <w:rPr>
          <w:rFonts w:hint="eastAsia" w:ascii="宋体" w:hAnsi="宋体" w:cs="宋体"/>
          <w:color w:val="000000"/>
          <w:sz w:val="24"/>
        </w:rPr>
        <w:t>通讯地址：雅安市名山区</w:t>
      </w:r>
      <w:r>
        <w:rPr>
          <w:rFonts w:hint="eastAsia" w:ascii="宋体" w:hAnsi="宋体" w:cs="宋体"/>
          <w:color w:val="000000"/>
          <w:sz w:val="24"/>
          <w:lang w:val="en-US" w:eastAsia="zh-CN"/>
        </w:rPr>
        <w:t>皇茶大道中段安康路1号</w:t>
      </w:r>
    </w:p>
    <w:p>
      <w:pPr>
        <w:pStyle w:val="17"/>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ascii="宋体" w:hAnsi="宋体" w:cs="宋体"/>
          <w:color w:val="000000"/>
          <w:sz w:val="24"/>
        </w:rPr>
      </w:pPr>
      <w:r>
        <w:rPr>
          <w:rFonts w:hint="eastAsia" w:ascii="宋体" w:hAnsi="宋体" w:cs="宋体"/>
          <w:color w:val="000000"/>
          <w:sz w:val="24"/>
        </w:rPr>
        <w:t xml:space="preserve">联 系 人及电话：范女士 </w:t>
      </w:r>
      <w:r>
        <w:rPr>
          <w:rFonts w:ascii="宋体" w:hAnsi="宋体" w:cs="宋体"/>
          <w:color w:val="000000"/>
          <w:sz w:val="24"/>
        </w:rPr>
        <w:t xml:space="preserve">  </w:t>
      </w:r>
      <w:r>
        <w:rPr>
          <w:rFonts w:hint="eastAsia" w:ascii="宋体" w:hAnsi="宋体" w:cs="宋体"/>
          <w:sz w:val="24"/>
          <w:szCs w:val="24"/>
        </w:rPr>
        <w:t>0835-</w:t>
      </w:r>
      <w:r>
        <w:rPr>
          <w:rFonts w:ascii="宋体" w:hAnsi="宋体" w:cs="宋体"/>
          <w:sz w:val="24"/>
          <w:szCs w:val="24"/>
        </w:rPr>
        <w:t xml:space="preserve">3233286     </w:t>
      </w:r>
      <w:r>
        <w:rPr>
          <w:rFonts w:hint="eastAsia" w:ascii="宋体" w:hAnsi="宋体" w:cs="宋体"/>
          <w:color w:val="000000"/>
          <w:sz w:val="24"/>
        </w:rPr>
        <w:t>邮箱：</w:t>
      </w:r>
      <w:r>
        <w:fldChar w:fldCharType="begin"/>
      </w:r>
      <w:r>
        <w:instrText xml:space="preserve"> HYPERLINK "mailto:3493214413@qq.com" </w:instrText>
      </w:r>
      <w:r>
        <w:fldChar w:fldCharType="separate"/>
      </w:r>
      <w:r>
        <w:rPr>
          <w:rStyle w:val="15"/>
          <w:rFonts w:hint="eastAsia" w:ascii="宋体" w:hAnsi="宋体" w:cs="宋体"/>
          <w:sz w:val="24"/>
        </w:rPr>
        <w:t>34</w:t>
      </w:r>
      <w:r>
        <w:rPr>
          <w:rStyle w:val="15"/>
          <w:rFonts w:ascii="宋体" w:hAnsi="宋体" w:cs="宋体"/>
          <w:sz w:val="24"/>
        </w:rPr>
        <w:t>93214413</w:t>
      </w:r>
      <w:r>
        <w:rPr>
          <w:rStyle w:val="15"/>
          <w:rFonts w:hint="eastAsia" w:ascii="宋体" w:hAnsi="宋体" w:cs="宋体"/>
          <w:sz w:val="24"/>
        </w:rPr>
        <w:t>@qq.com</w:t>
      </w:r>
      <w:r>
        <w:rPr>
          <w:rStyle w:val="15"/>
          <w:rFonts w:hint="eastAsia" w:ascii="宋体" w:hAnsi="宋体" w:cs="宋体"/>
          <w:sz w:val="24"/>
        </w:rPr>
        <w:fldChar w:fldCharType="end"/>
      </w:r>
      <w:r>
        <w:rPr>
          <w:rFonts w:hint="eastAsia" w:ascii="宋体" w:hAnsi="宋体" w:cs="宋体"/>
          <w:color w:val="000000"/>
          <w:sz w:val="24"/>
        </w:rPr>
        <w:t xml:space="preserve"> </w:t>
      </w:r>
      <w:r>
        <w:rPr>
          <w:rFonts w:ascii="宋体" w:hAnsi="宋体" w:cs="宋体"/>
          <w:color w:val="000000"/>
          <w:sz w:val="24"/>
        </w:rPr>
        <w:t xml:space="preserve">  </w:t>
      </w:r>
    </w:p>
    <w:p>
      <w:pPr>
        <w:pStyle w:val="17"/>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ascii="宋体" w:hAnsi="宋体" w:cs="宋体"/>
          <w:color w:val="000000"/>
          <w:sz w:val="24"/>
        </w:rPr>
      </w:pPr>
      <w:r>
        <w:rPr>
          <w:rFonts w:hint="eastAsia" w:ascii="宋体" w:hAnsi="宋体" w:cs="宋体"/>
          <w:color w:val="000000"/>
          <w:sz w:val="24"/>
        </w:rPr>
        <w:t>项目负责人及联系电话：</w:t>
      </w:r>
      <w:r>
        <w:rPr>
          <w:rFonts w:hint="eastAsia" w:ascii="宋体" w:hAnsi="宋体" w:cs="宋体"/>
          <w:color w:val="000000"/>
          <w:sz w:val="24"/>
          <w:lang w:val="en-US" w:eastAsia="zh-CN"/>
        </w:rPr>
        <w:t>田</w:t>
      </w:r>
      <w:r>
        <w:rPr>
          <w:rFonts w:hint="eastAsia" w:ascii="宋体" w:hAnsi="宋体" w:cs="宋体"/>
          <w:color w:val="000000"/>
          <w:sz w:val="24"/>
        </w:rPr>
        <w:t xml:space="preserve">女士 </w:t>
      </w:r>
      <w:r>
        <w:rPr>
          <w:rFonts w:ascii="宋体" w:hAnsi="宋体" w:cs="宋体"/>
          <w:color w:val="000000"/>
          <w:sz w:val="24"/>
        </w:rPr>
        <w:t xml:space="preserve"> 0835-3233286</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宋体" w:eastAsia="宋体" w:cs="Times New Roman"/>
          <w:b w:val="0"/>
          <w:bCs/>
          <w:kern w:val="36"/>
          <w:sz w:val="36"/>
          <w:szCs w:val="32"/>
          <w:lang w:val="en-US" w:eastAsia="zh-CN" w:bidi="ar-SA"/>
        </w:rPr>
      </w:pPr>
      <w:r>
        <w:rPr>
          <w:rFonts w:hint="eastAsia"/>
          <w:b/>
          <w:bCs w:val="0"/>
          <w:kern w:val="36"/>
          <w:sz w:val="24"/>
          <w:szCs w:val="24"/>
          <w:lang w:val="en-US" w:eastAsia="zh-CN"/>
        </w:rPr>
        <w:t>十一、</w:t>
      </w:r>
      <w:r>
        <w:rPr>
          <w:rFonts w:hint="eastAsia"/>
          <w:b/>
          <w:bCs w:val="0"/>
          <w:kern w:val="36"/>
          <w:sz w:val="24"/>
          <w:szCs w:val="24"/>
          <w:lang w:eastAsia="zh-CN"/>
        </w:rPr>
        <w:t>附件</w:t>
      </w:r>
      <w:r>
        <w:rPr>
          <w:rFonts w:hint="eastAsia"/>
          <w:b/>
          <w:bCs w:val="0"/>
          <w:kern w:val="36"/>
          <w:sz w:val="24"/>
          <w:szCs w:val="24"/>
          <w:lang w:val="en-US" w:eastAsia="zh-CN"/>
        </w:rPr>
        <w:t>：</w:t>
      </w:r>
      <w:r>
        <w:rPr>
          <w:rFonts w:hint="eastAsia"/>
          <w:b w:val="0"/>
          <w:bCs/>
          <w:kern w:val="36"/>
          <w:sz w:val="24"/>
          <w:szCs w:val="24"/>
          <w:lang w:val="en-US" w:eastAsia="zh-CN"/>
        </w:rPr>
        <w:t>1、报价表</w:t>
      </w:r>
    </w:p>
    <w:p>
      <w:pPr>
        <w:keepNext w:val="0"/>
        <w:keepLines w:val="0"/>
        <w:pageBreakBefore w:val="0"/>
        <w:kinsoku/>
        <w:wordWrap/>
        <w:overflowPunct/>
        <w:topLinePunct w:val="0"/>
        <w:autoSpaceDE/>
        <w:autoSpaceDN/>
        <w:bidi w:val="0"/>
        <w:adjustRightInd/>
        <w:snapToGrid/>
        <w:spacing w:line="500" w:lineRule="exact"/>
        <w:textAlignment w:val="auto"/>
        <w:rPr>
          <w:rFonts w:hint="eastAsia"/>
          <w:b w:val="0"/>
          <w:bCs/>
          <w:kern w:val="36"/>
          <w:sz w:val="24"/>
          <w:szCs w:val="24"/>
        </w:rPr>
      </w:pPr>
      <w:r>
        <w:rPr>
          <w:rFonts w:hint="eastAsia" w:ascii="宋体" w:eastAsia="宋体"/>
          <w:b w:val="0"/>
          <w:bCs/>
          <w:kern w:val="36"/>
          <w:sz w:val="24"/>
          <w:szCs w:val="24"/>
          <w:lang w:val="en-US" w:eastAsia="zh-CN"/>
        </w:rPr>
        <w:t xml:space="preserve">          2、实质性要求全部响应承诺书</w:t>
      </w:r>
    </w:p>
    <w:p>
      <w:pPr>
        <w:rPr>
          <w:rFonts w:hint="eastAsia"/>
          <w:b w:val="0"/>
          <w:bCs/>
        </w:rPr>
      </w:pPr>
    </w:p>
    <w:p>
      <w:pPr>
        <w:pStyle w:val="4"/>
        <w:tabs>
          <w:tab w:val="left" w:pos="425"/>
          <w:tab w:val="left" w:pos="4265"/>
        </w:tabs>
        <w:spacing w:before="0" w:after="0"/>
        <w:rPr>
          <w:b w:val="0"/>
          <w:kern w:val="36"/>
          <w:sz w:val="24"/>
          <w:szCs w:val="24"/>
        </w:rPr>
      </w:pPr>
      <w:r>
        <w:rPr>
          <w:rFonts w:hint="eastAsia"/>
          <w:b w:val="0"/>
          <w:kern w:val="36"/>
          <w:sz w:val="24"/>
          <w:szCs w:val="24"/>
        </w:rPr>
        <w:t>附件：</w:t>
      </w:r>
    </w:p>
    <w:p>
      <w:pPr>
        <w:pStyle w:val="4"/>
        <w:tabs>
          <w:tab w:val="left" w:pos="425"/>
          <w:tab w:val="left" w:pos="4265"/>
        </w:tabs>
        <w:spacing w:before="0" w:after="0"/>
        <w:jc w:val="center"/>
        <w:rPr>
          <w:b w:val="0"/>
          <w:kern w:val="36"/>
          <w:sz w:val="24"/>
          <w:szCs w:val="24"/>
        </w:rPr>
      </w:pPr>
      <w:r>
        <w:rPr>
          <w:rFonts w:hint="eastAsia"/>
          <w:kern w:val="36"/>
          <w:sz w:val="36"/>
        </w:rPr>
        <w:t>报价表模板</w:t>
      </w:r>
    </w:p>
    <w:p>
      <w:pPr>
        <w:keepNext w:val="0"/>
        <w:keepLines w:val="0"/>
        <w:pageBreakBefore w:val="0"/>
        <w:kinsoku/>
        <w:overflowPunct/>
        <w:autoSpaceDE/>
        <w:autoSpaceDN/>
        <w:bidi w:val="0"/>
        <w:spacing w:line="560" w:lineRule="exact"/>
        <w:ind w:left="1197" w:leftChars="-1" w:right="-92" w:rightChars="-27" w:hanging="1200" w:hangingChars="500"/>
        <w:textAlignment w:val="auto"/>
        <w:rPr>
          <w:rFonts w:hAnsi="宋体" w:cs="宋体"/>
          <w:sz w:val="24"/>
          <w:szCs w:val="24"/>
        </w:rPr>
      </w:pPr>
      <w:r>
        <w:rPr>
          <w:rFonts w:hint="eastAsia" w:hAnsi="宋体" w:cs="宋体"/>
          <w:sz w:val="24"/>
          <w:szCs w:val="24"/>
        </w:rPr>
        <w:t>项目名称：雅安市名山区人民医院</w:t>
      </w:r>
      <w:r>
        <w:rPr>
          <w:rFonts w:hint="eastAsia" w:hAnsi="宋体" w:cs="宋体"/>
          <w:sz w:val="24"/>
          <w:szCs w:val="24"/>
          <w:lang w:val="en-US" w:eastAsia="zh-CN"/>
        </w:rPr>
        <w:t>静音无油空压机</w:t>
      </w:r>
      <w:r>
        <w:rPr>
          <w:rFonts w:hint="eastAsia" w:hAnsi="宋体" w:cs="宋体"/>
          <w:sz w:val="24"/>
          <w:szCs w:val="24"/>
        </w:rPr>
        <w:t>市场调查项目</w:t>
      </w:r>
    </w:p>
    <w:p>
      <w:pPr>
        <w:keepNext w:val="0"/>
        <w:keepLines w:val="0"/>
        <w:pageBreakBefore w:val="0"/>
        <w:kinsoku/>
        <w:overflowPunct/>
        <w:autoSpaceDE/>
        <w:autoSpaceDN/>
        <w:bidi w:val="0"/>
        <w:spacing w:line="560" w:lineRule="exact"/>
        <w:ind w:left="1197" w:leftChars="-1" w:right="-92" w:rightChars="-27" w:hanging="1200" w:hangingChars="500"/>
        <w:textAlignment w:val="auto"/>
        <w:rPr>
          <w:rFonts w:hAnsi="宋体" w:cs="宋体"/>
          <w:b/>
          <w:sz w:val="24"/>
          <w:szCs w:val="24"/>
          <w:u w:val="single"/>
        </w:rPr>
      </w:pPr>
      <w:r>
        <w:rPr>
          <w:rFonts w:hint="eastAsia" w:hAnsi="宋体" w:cs="宋体"/>
          <w:sz w:val="24"/>
          <w:szCs w:val="24"/>
        </w:rPr>
        <w:t>项目编号：名医采2</w:t>
      </w:r>
      <w:r>
        <w:rPr>
          <w:rFonts w:hAnsi="宋体" w:cs="宋体"/>
          <w:sz w:val="24"/>
          <w:szCs w:val="24"/>
        </w:rPr>
        <w:t>02</w:t>
      </w:r>
      <w:r>
        <w:rPr>
          <w:rFonts w:hint="eastAsia" w:hAnsi="宋体" w:cs="宋体"/>
          <w:sz w:val="24"/>
          <w:szCs w:val="24"/>
          <w:lang w:val="en-US" w:eastAsia="zh-CN"/>
        </w:rPr>
        <w:t>5</w:t>
      </w:r>
      <w:r>
        <w:rPr>
          <w:rFonts w:hint="eastAsia" w:hAnsi="宋体" w:cs="宋体"/>
          <w:sz w:val="24"/>
          <w:szCs w:val="24"/>
        </w:rPr>
        <w:t>-</w:t>
      </w:r>
      <w:r>
        <w:rPr>
          <w:rFonts w:hint="eastAsia" w:hAnsi="宋体" w:cs="宋体"/>
          <w:sz w:val="24"/>
          <w:szCs w:val="24"/>
          <w:lang w:val="en-US" w:eastAsia="zh-CN"/>
        </w:rPr>
        <w:t>034</w:t>
      </w:r>
      <w:r>
        <w:rPr>
          <w:rFonts w:hAnsi="宋体" w:cs="宋体"/>
          <w:bCs/>
          <w:sz w:val="24"/>
          <w:szCs w:val="24"/>
        </w:rPr>
        <w:t xml:space="preserve">                                </w:t>
      </w:r>
    </w:p>
    <w:tbl>
      <w:tblPr>
        <w:tblStyle w:val="12"/>
        <w:tblW w:w="9690" w:type="dxa"/>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0"/>
        <w:gridCol w:w="1305"/>
        <w:gridCol w:w="975"/>
        <w:gridCol w:w="1155"/>
        <w:gridCol w:w="1170"/>
        <w:gridCol w:w="1215"/>
        <w:gridCol w:w="1275"/>
        <w:gridCol w:w="13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30" w:type="dxa"/>
            <w:tcBorders>
              <w:top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overflowPunct/>
              <w:topLinePunct/>
              <w:autoSpaceDE/>
              <w:autoSpaceDN/>
              <w:bidi w:val="0"/>
              <w:adjustRightInd w:val="0"/>
              <w:snapToGrid w:val="0"/>
              <w:spacing w:line="560" w:lineRule="exact"/>
              <w:jc w:val="center"/>
              <w:textAlignment w:val="auto"/>
              <w:rPr>
                <w:rFonts w:hAnsi="宋体" w:cs="宋体"/>
                <w:bCs/>
                <w:sz w:val="21"/>
                <w:szCs w:val="21"/>
              </w:rPr>
            </w:pPr>
            <w:r>
              <w:rPr>
                <w:rFonts w:hint="eastAsia" w:hAnsi="宋体" w:cs="宋体"/>
                <w:bCs/>
                <w:sz w:val="21"/>
                <w:szCs w:val="21"/>
              </w:rPr>
              <w:t>货物名称</w:t>
            </w:r>
          </w:p>
        </w:tc>
        <w:tc>
          <w:tcPr>
            <w:tcW w:w="1305" w:type="dxa"/>
            <w:tcBorders>
              <w:top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bCs/>
                <w:sz w:val="21"/>
                <w:szCs w:val="21"/>
              </w:rPr>
            </w:pPr>
            <w:r>
              <w:rPr>
                <w:rFonts w:hint="eastAsia" w:hAnsi="宋体" w:cs="宋体"/>
                <w:bCs/>
                <w:sz w:val="21"/>
                <w:szCs w:val="21"/>
              </w:rPr>
              <w:t>品牌及规格型号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bCs/>
                <w:sz w:val="21"/>
                <w:szCs w:val="21"/>
              </w:rPr>
            </w:pPr>
            <w:r>
              <w:rPr>
                <w:rFonts w:hint="eastAsia" w:hAnsi="宋体" w:cs="宋体"/>
                <w:bCs/>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bCs/>
                <w:sz w:val="21"/>
                <w:szCs w:val="21"/>
              </w:rPr>
            </w:pPr>
            <w:r>
              <w:rPr>
                <w:rFonts w:hint="eastAsia" w:hAnsi="宋体" w:cs="宋体"/>
                <w:bCs/>
                <w:sz w:val="21"/>
                <w:szCs w:val="21"/>
              </w:rPr>
              <w:t>单价（元）</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bCs/>
                <w:sz w:val="21"/>
                <w:szCs w:val="21"/>
              </w:rPr>
            </w:pPr>
            <w:r>
              <w:rPr>
                <w:rFonts w:hint="eastAsia" w:hAnsi="宋体" w:cs="宋体"/>
                <w:bCs/>
                <w:sz w:val="21"/>
                <w:szCs w:val="21"/>
              </w:rPr>
              <w:t>总价（元）</w:t>
            </w:r>
          </w:p>
        </w:tc>
        <w:tc>
          <w:tcPr>
            <w:tcW w:w="1215"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bCs/>
                <w:sz w:val="21"/>
                <w:szCs w:val="21"/>
              </w:rPr>
            </w:pPr>
            <w:r>
              <w:rPr>
                <w:rFonts w:hint="eastAsia" w:hAnsi="宋体" w:cs="宋体"/>
                <w:bCs/>
                <w:sz w:val="21"/>
                <w:szCs w:val="21"/>
              </w:rPr>
              <w:t>质保期</w:t>
            </w:r>
          </w:p>
        </w:tc>
        <w:tc>
          <w:tcPr>
            <w:tcW w:w="1275"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int="eastAsia" w:hAnsi="宋体" w:eastAsia="宋体" w:cs="宋体"/>
                <w:bCs/>
                <w:sz w:val="21"/>
                <w:szCs w:val="21"/>
                <w:lang w:eastAsia="zh-CN"/>
              </w:rPr>
            </w:pPr>
            <w:r>
              <w:rPr>
                <w:rFonts w:hint="eastAsia" w:hAnsi="宋体" w:cs="宋体"/>
                <w:bCs/>
                <w:sz w:val="21"/>
                <w:szCs w:val="21"/>
                <w:lang w:eastAsia="zh-CN"/>
              </w:rPr>
              <w:t>使用年限</w:t>
            </w:r>
          </w:p>
        </w:tc>
        <w:tc>
          <w:tcPr>
            <w:tcW w:w="1365"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int="eastAsia" w:hAnsi="宋体" w:cs="宋体"/>
                <w:bCs/>
                <w:sz w:val="21"/>
                <w:szCs w:val="21"/>
                <w:lang w:eastAsia="zh-CN"/>
              </w:rPr>
            </w:pPr>
            <w:r>
              <w:rPr>
                <w:rFonts w:hint="eastAsia" w:hAnsi="宋体" w:cs="宋体"/>
                <w:bCs/>
                <w:sz w:val="21"/>
                <w:szCs w:val="21"/>
                <w:lang w:eastAsia="zh-CN"/>
              </w:rPr>
              <w:t>交货时间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30" w:type="dxa"/>
            <w:tcBorders>
              <w:top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int="default" w:hAnsi="宋体" w:eastAsia="宋体" w:cs="宋体"/>
                <w:sz w:val="24"/>
                <w:szCs w:val="24"/>
                <w:lang w:val="en-US" w:eastAsia="zh-CN"/>
              </w:rPr>
            </w:pPr>
          </w:p>
        </w:tc>
        <w:tc>
          <w:tcPr>
            <w:tcW w:w="1305" w:type="dxa"/>
            <w:tcBorders>
              <w:top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int="eastAsia" w:hAnsi="宋体" w:eastAsia="宋体" w:cs="宋体"/>
                <w:sz w:val="24"/>
                <w:szCs w:val="24"/>
                <w:lang w:eastAsia="zh-CN"/>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sz w:val="24"/>
                <w:szCs w:val="24"/>
              </w:rPr>
            </w:pPr>
          </w:p>
        </w:tc>
        <w:tc>
          <w:tcPr>
            <w:tcW w:w="1215" w:type="dxa"/>
            <w:tcBorders>
              <w:top w:val="single" w:color="auto" w:sz="4" w:space="0"/>
              <w:left w:val="single" w:color="auto" w:sz="4" w:space="0"/>
              <w:bottom w:val="single" w:color="auto" w:sz="4" w:space="0"/>
            </w:tcBorders>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sz w:val="24"/>
                <w:szCs w:val="24"/>
              </w:rPr>
            </w:pPr>
          </w:p>
        </w:tc>
        <w:tc>
          <w:tcPr>
            <w:tcW w:w="1275" w:type="dxa"/>
            <w:tcBorders>
              <w:top w:val="single" w:color="auto" w:sz="4" w:space="0"/>
              <w:left w:val="single" w:color="auto" w:sz="4" w:space="0"/>
              <w:bottom w:val="single" w:color="auto" w:sz="4" w:space="0"/>
            </w:tcBorders>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sz w:val="24"/>
                <w:szCs w:val="24"/>
              </w:rPr>
            </w:pPr>
          </w:p>
        </w:tc>
        <w:tc>
          <w:tcPr>
            <w:tcW w:w="1365" w:type="dxa"/>
            <w:tcBorders>
              <w:top w:val="single" w:color="auto" w:sz="4" w:space="0"/>
              <w:left w:val="single" w:color="auto" w:sz="4" w:space="0"/>
              <w:bottom w:val="single" w:color="auto" w:sz="4" w:space="0"/>
            </w:tcBorders>
          </w:tcPr>
          <w:p>
            <w:pPr>
              <w:keepNext w:val="0"/>
              <w:keepLines w:val="0"/>
              <w:pageBreakBefore w:val="0"/>
              <w:widowControl w:val="0"/>
              <w:tabs>
                <w:tab w:val="left" w:pos="0"/>
              </w:tabs>
              <w:kinsoku/>
              <w:wordWrap w:val="0"/>
              <w:overflowPunct/>
              <w:topLinePunct/>
              <w:autoSpaceDE/>
              <w:autoSpaceDN/>
              <w:bidi w:val="0"/>
              <w:adjustRightInd w:val="0"/>
              <w:snapToGrid w:val="0"/>
              <w:spacing w:line="560" w:lineRule="exact"/>
              <w:jc w:val="center"/>
              <w:textAlignment w:val="auto"/>
              <w:rPr>
                <w:rFonts w:hAnsi="宋体" w:cs="宋体"/>
                <w:sz w:val="24"/>
                <w:szCs w:val="24"/>
              </w:rPr>
            </w:pPr>
          </w:p>
        </w:tc>
      </w:tr>
    </w:tbl>
    <w:p>
      <w:pPr>
        <w:keepNext w:val="0"/>
        <w:keepLines w:val="0"/>
        <w:pageBreakBefore w:val="0"/>
        <w:kinsoku/>
        <w:overflowPunct/>
        <w:autoSpaceDE/>
        <w:autoSpaceDN/>
        <w:bidi w:val="0"/>
        <w:spacing w:line="560" w:lineRule="exact"/>
        <w:ind w:firstLine="482" w:firstLineChars="200"/>
        <w:textAlignment w:val="auto"/>
        <w:rPr>
          <w:rFonts w:hint="eastAsia" w:hAnsi="宋体" w:cs="宋体"/>
          <w:b/>
          <w:bCs w:val="0"/>
          <w:sz w:val="24"/>
          <w:szCs w:val="24"/>
        </w:rPr>
      </w:pPr>
      <w:r>
        <w:rPr>
          <w:rFonts w:hint="eastAsia" w:hAnsi="宋体" w:cs="宋体"/>
          <w:b/>
          <w:sz w:val="24"/>
          <w:szCs w:val="24"/>
        </w:rPr>
        <w:t>注：</w:t>
      </w:r>
      <w:r>
        <w:rPr>
          <w:rFonts w:hint="eastAsia" w:hAnsi="宋体" w:cs="宋体"/>
          <w:b/>
          <w:bCs w:val="0"/>
          <w:sz w:val="24"/>
        </w:rPr>
        <w:t>1.本报价已</w:t>
      </w:r>
      <w:r>
        <w:rPr>
          <w:rFonts w:hint="eastAsia" w:ascii="宋体" w:hAnsi="宋体" w:eastAsia="宋体" w:cs="宋体"/>
          <w:b/>
          <w:bCs w:val="0"/>
          <w:sz w:val="24"/>
          <w:szCs w:val="24"/>
          <w:lang w:val="en-US" w:eastAsia="zh-CN"/>
        </w:rPr>
        <w:t>包括完成本项目货物设计、材料、制造、包装、运输、安装、拆除、调试、检测、保险、培训、利润、所有安装配件费用、验收合格交付使用之前及保修期内保修服务与备用物件等所有其他有关各项的含税费用。</w:t>
      </w:r>
    </w:p>
    <w:p>
      <w:pPr>
        <w:keepNext w:val="0"/>
        <w:keepLines w:val="0"/>
        <w:pageBreakBefore w:val="0"/>
        <w:kinsoku/>
        <w:overflowPunct/>
        <w:autoSpaceDE/>
        <w:autoSpaceDN/>
        <w:bidi w:val="0"/>
        <w:spacing w:line="560" w:lineRule="exact"/>
        <w:ind w:firstLine="482" w:firstLineChars="200"/>
        <w:jc w:val="both"/>
        <w:textAlignment w:val="auto"/>
        <w:rPr>
          <w:rFonts w:hAnsi="宋体" w:cs="宋体"/>
          <w:b/>
          <w:sz w:val="24"/>
        </w:rPr>
      </w:pPr>
    </w:p>
    <w:p>
      <w:pPr>
        <w:keepNext w:val="0"/>
        <w:keepLines w:val="0"/>
        <w:pageBreakBefore w:val="0"/>
        <w:kinsoku/>
        <w:overflowPunct/>
        <w:autoSpaceDE/>
        <w:autoSpaceDN/>
        <w:bidi w:val="0"/>
        <w:spacing w:line="560" w:lineRule="exact"/>
        <w:ind w:firstLine="480" w:firstLineChars="200"/>
        <w:jc w:val="right"/>
        <w:textAlignment w:val="auto"/>
        <w:rPr>
          <w:rFonts w:hAnsi="宋体" w:cs="宋体"/>
          <w:bCs/>
          <w:sz w:val="24"/>
          <w:szCs w:val="24"/>
        </w:rPr>
      </w:pPr>
      <w:r>
        <w:rPr>
          <w:rFonts w:hint="eastAsia" w:hAnsi="宋体" w:cs="宋体"/>
          <w:bCs/>
          <w:sz w:val="24"/>
          <w:szCs w:val="24"/>
        </w:rPr>
        <w:t>供应商名称：</w:t>
      </w:r>
      <w:r>
        <w:rPr>
          <w:rFonts w:hint="eastAsia" w:hAnsi="宋体" w:cs="宋体"/>
          <w:bCs/>
          <w:sz w:val="24"/>
          <w:szCs w:val="24"/>
          <w:u w:val="single"/>
        </w:rPr>
        <w:t xml:space="preserve">               </w:t>
      </w:r>
      <w:r>
        <w:rPr>
          <w:rFonts w:hint="eastAsia" w:hAnsi="宋体" w:cs="宋体"/>
          <w:bCs/>
          <w:sz w:val="24"/>
          <w:szCs w:val="24"/>
        </w:rPr>
        <w:t>(加盖公章)</w:t>
      </w:r>
    </w:p>
    <w:p>
      <w:pPr>
        <w:keepNext w:val="0"/>
        <w:keepLines w:val="0"/>
        <w:pageBreakBefore w:val="0"/>
        <w:kinsoku/>
        <w:overflowPunct/>
        <w:autoSpaceDE/>
        <w:autoSpaceDN/>
        <w:bidi w:val="0"/>
        <w:spacing w:line="560" w:lineRule="exact"/>
        <w:ind w:right="960" w:firstLine="6000" w:firstLineChars="2500"/>
        <w:textAlignment w:val="auto"/>
        <w:rPr>
          <w:rFonts w:hAnsi="宋体" w:cs="宋体"/>
          <w:bCs/>
          <w:sz w:val="24"/>
          <w:szCs w:val="24"/>
        </w:rPr>
      </w:pPr>
      <w:r>
        <w:rPr>
          <w:rFonts w:hint="eastAsia" w:hAnsi="宋体" w:cs="宋体"/>
          <w:bCs/>
          <w:sz w:val="24"/>
          <w:szCs w:val="24"/>
        </w:rPr>
        <w:t>联系人及电话：</w:t>
      </w:r>
      <w:r>
        <w:rPr>
          <w:rFonts w:hint="eastAsia" w:hAnsi="宋体" w:cs="宋体"/>
          <w:bCs/>
          <w:sz w:val="24"/>
          <w:szCs w:val="24"/>
          <w:u w:val="single"/>
        </w:rPr>
        <w:t xml:space="preserve">               </w:t>
      </w:r>
    </w:p>
    <w:p>
      <w:pPr>
        <w:keepNext w:val="0"/>
        <w:keepLines w:val="0"/>
        <w:pageBreakBefore w:val="0"/>
        <w:kinsoku/>
        <w:overflowPunct/>
        <w:autoSpaceDE/>
        <w:autoSpaceDN/>
        <w:bidi w:val="0"/>
        <w:spacing w:line="560" w:lineRule="exact"/>
        <w:ind w:right="480" w:firstLine="573"/>
        <w:jc w:val="center"/>
        <w:textAlignment w:val="auto"/>
        <w:rPr>
          <w:rFonts w:hint="eastAsia" w:ascii="Times New Roman" w:hAnsi="宋体" w:cs="Times New Roman"/>
          <w:b/>
          <w:bCs/>
          <w:kern w:val="36"/>
          <w:sz w:val="36"/>
          <w:szCs w:val="32"/>
          <w:lang w:val="en-US" w:eastAsia="zh-CN" w:bidi="ar-SA"/>
        </w:rPr>
      </w:pPr>
      <w:r>
        <w:rPr>
          <w:rFonts w:hint="eastAsia" w:hAnsi="宋体" w:cs="宋体"/>
          <w:bCs/>
          <w:sz w:val="24"/>
          <w:szCs w:val="24"/>
          <w:lang w:val="en-US" w:eastAsia="zh-CN"/>
        </w:rPr>
        <w:t xml:space="preserve">                                         </w:t>
      </w:r>
      <w:r>
        <w:rPr>
          <w:rFonts w:hint="eastAsia" w:hAnsi="宋体" w:cs="宋体"/>
          <w:bCs/>
          <w:sz w:val="24"/>
          <w:szCs w:val="24"/>
        </w:rPr>
        <w:t xml:space="preserve">日 </w:t>
      </w:r>
      <w:r>
        <w:rPr>
          <w:rFonts w:hAnsi="宋体" w:cs="宋体"/>
          <w:bCs/>
          <w:sz w:val="24"/>
          <w:szCs w:val="24"/>
        </w:rPr>
        <w:t xml:space="preserve">  </w:t>
      </w:r>
      <w:r>
        <w:rPr>
          <w:rFonts w:hint="eastAsia" w:hAnsi="宋体" w:cs="宋体"/>
          <w:bCs/>
          <w:sz w:val="24"/>
          <w:szCs w:val="24"/>
        </w:rPr>
        <w:t>期：</w:t>
      </w:r>
      <w:r>
        <w:rPr>
          <w:rFonts w:hint="eastAsia" w:hAnsi="宋体" w:cs="宋体"/>
          <w:bCs/>
          <w:sz w:val="24"/>
          <w:szCs w:val="24"/>
          <w:u w:val="single"/>
        </w:rPr>
        <w:t xml:space="preserve">      </w:t>
      </w:r>
      <w:r>
        <w:rPr>
          <w:rFonts w:hint="eastAsia" w:hAnsi="宋体" w:cs="宋体"/>
          <w:bCs/>
          <w:sz w:val="24"/>
          <w:szCs w:val="24"/>
        </w:rPr>
        <w:t>年</w:t>
      </w:r>
      <w:r>
        <w:rPr>
          <w:rFonts w:hint="eastAsia" w:hAnsi="宋体" w:cs="宋体"/>
          <w:bCs/>
          <w:sz w:val="24"/>
          <w:szCs w:val="24"/>
          <w:u w:val="single"/>
        </w:rPr>
        <w:t xml:space="preserve">      </w:t>
      </w:r>
      <w:r>
        <w:rPr>
          <w:rFonts w:hint="eastAsia" w:hAnsi="宋体" w:cs="宋体"/>
          <w:bCs/>
          <w:sz w:val="24"/>
          <w:szCs w:val="24"/>
        </w:rPr>
        <w:t>月</w:t>
      </w:r>
      <w:r>
        <w:rPr>
          <w:rFonts w:hint="eastAsia" w:hAnsi="宋体" w:cs="宋体"/>
          <w:bCs/>
          <w:sz w:val="24"/>
          <w:szCs w:val="24"/>
          <w:u w:val="single"/>
        </w:rPr>
        <w:t xml:space="preserve">    </w:t>
      </w:r>
    </w:p>
    <w:p>
      <w:pPr>
        <w:pStyle w:val="32"/>
        <w:numPr>
          <w:ilvl w:val="0"/>
          <w:numId w:val="0"/>
        </w:numPr>
        <w:jc w:val="center"/>
        <w:rPr>
          <w:rFonts w:hint="eastAsia" w:ascii="Times New Roman" w:hAnsi="宋体" w:cs="Times New Roman"/>
          <w:b/>
          <w:bCs/>
          <w:kern w:val="36"/>
          <w:sz w:val="36"/>
          <w:szCs w:val="32"/>
          <w:lang w:val="en-US" w:eastAsia="zh-CN" w:bidi="ar-SA"/>
        </w:rPr>
      </w:pPr>
    </w:p>
    <w:p>
      <w:pPr>
        <w:pStyle w:val="32"/>
        <w:numPr>
          <w:ilvl w:val="0"/>
          <w:numId w:val="0"/>
        </w:numPr>
        <w:jc w:val="center"/>
        <w:rPr>
          <w:rFonts w:hint="eastAsia" w:ascii="Times New Roman" w:hAnsi="宋体" w:cs="Times New Roman"/>
          <w:b/>
          <w:bCs/>
          <w:kern w:val="36"/>
          <w:sz w:val="36"/>
          <w:szCs w:val="32"/>
          <w:lang w:val="en-US" w:eastAsia="zh-CN" w:bidi="ar-SA"/>
        </w:rPr>
      </w:pPr>
    </w:p>
    <w:p>
      <w:pPr>
        <w:pStyle w:val="32"/>
        <w:numPr>
          <w:ilvl w:val="0"/>
          <w:numId w:val="0"/>
        </w:numPr>
        <w:jc w:val="center"/>
        <w:rPr>
          <w:rFonts w:hint="eastAsia" w:ascii="Times New Roman" w:hAnsi="宋体" w:cs="Times New Roman"/>
          <w:b/>
          <w:bCs/>
          <w:kern w:val="36"/>
          <w:sz w:val="36"/>
          <w:szCs w:val="32"/>
          <w:lang w:val="en-US" w:eastAsia="zh-CN" w:bidi="ar-SA"/>
        </w:rPr>
      </w:pPr>
    </w:p>
    <w:p>
      <w:pPr>
        <w:pStyle w:val="32"/>
        <w:numPr>
          <w:ilvl w:val="0"/>
          <w:numId w:val="0"/>
        </w:numPr>
        <w:jc w:val="center"/>
        <w:rPr>
          <w:rFonts w:hint="eastAsia" w:ascii="Times New Roman" w:hAnsi="宋体" w:cs="Times New Roman"/>
          <w:b/>
          <w:bCs/>
          <w:kern w:val="36"/>
          <w:sz w:val="36"/>
          <w:szCs w:val="32"/>
          <w:lang w:val="en-US" w:eastAsia="zh-CN" w:bidi="ar-SA"/>
        </w:rPr>
      </w:pPr>
    </w:p>
    <w:p>
      <w:pPr>
        <w:pStyle w:val="32"/>
        <w:numPr>
          <w:ilvl w:val="0"/>
          <w:numId w:val="0"/>
        </w:numPr>
        <w:jc w:val="center"/>
        <w:rPr>
          <w:rFonts w:hint="eastAsia" w:ascii="Times New Roman" w:hAnsi="宋体" w:cs="Times New Roman"/>
          <w:b/>
          <w:bCs/>
          <w:kern w:val="36"/>
          <w:sz w:val="36"/>
          <w:szCs w:val="32"/>
          <w:lang w:val="en-US" w:eastAsia="zh-CN" w:bidi="ar-SA"/>
        </w:rPr>
      </w:pPr>
    </w:p>
    <w:p>
      <w:pPr>
        <w:pStyle w:val="32"/>
        <w:numPr>
          <w:ilvl w:val="0"/>
          <w:numId w:val="0"/>
        </w:numPr>
        <w:jc w:val="center"/>
        <w:rPr>
          <w:rFonts w:hint="default" w:ascii="Times New Roman" w:hAnsi="宋体" w:eastAsia="宋体" w:cs="Times New Roman"/>
          <w:b/>
          <w:bCs/>
          <w:kern w:val="36"/>
          <w:sz w:val="36"/>
          <w:szCs w:val="32"/>
          <w:lang w:val="en-US" w:eastAsia="zh-CN" w:bidi="ar-SA"/>
        </w:rPr>
      </w:pPr>
      <w:bookmarkStart w:id="0" w:name="_GoBack"/>
      <w:bookmarkEnd w:id="0"/>
      <w:r>
        <w:rPr>
          <w:rFonts w:hint="eastAsia" w:ascii="Times New Roman" w:hAnsi="宋体" w:cs="Times New Roman"/>
          <w:b/>
          <w:bCs/>
          <w:kern w:val="36"/>
          <w:sz w:val="36"/>
          <w:szCs w:val="32"/>
          <w:lang w:val="en-US" w:eastAsia="zh-CN" w:bidi="ar-SA"/>
        </w:rPr>
        <w:t>实质性要求全部响应承诺书</w:t>
      </w:r>
    </w:p>
    <w:p>
      <w:pPr>
        <w:rPr>
          <w:rFonts w:hint="eastAsia" w:ascii="宋体" w:hAnsi="宋体" w:eastAsia="宋体" w:cs="宋体"/>
          <w:color w:val="000000"/>
          <w:sz w:val="24"/>
          <w:szCs w:val="21"/>
          <w:lang w:val="en-US" w:eastAsia="zh-CN" w:bidi="ar-SA"/>
        </w:rPr>
      </w:pPr>
      <w:r>
        <w:rPr>
          <w:rFonts w:hint="eastAsia" w:ascii="宋体" w:hAnsi="宋体" w:eastAsia="宋体" w:cs="宋体"/>
          <w:color w:val="000000"/>
          <w:sz w:val="24"/>
          <w:szCs w:val="21"/>
          <w:lang w:val="en-US" w:eastAsia="zh-CN" w:bidi="ar-SA"/>
        </w:rPr>
        <w:t xml:space="preserve">雅安市名山区人民医院：           </w:t>
      </w:r>
    </w:p>
    <w:p>
      <w:pPr>
        <w:pStyle w:val="32"/>
        <w:spacing w:line="520" w:lineRule="exact"/>
        <w:ind w:firstLine="480" w:firstLineChars="200"/>
        <w:rPr>
          <w:rFonts w:hint="default" w:ascii="宋体" w:hAnsi="宋体" w:eastAsia="宋体" w:cs="宋体"/>
          <w:color w:val="000000"/>
          <w:sz w:val="24"/>
          <w:szCs w:val="21"/>
          <w:lang w:val="en-US" w:eastAsia="zh-CN" w:bidi="ar-SA"/>
        </w:rPr>
      </w:pPr>
      <w:r>
        <w:rPr>
          <w:rFonts w:hint="eastAsia" w:ascii="宋体" w:hAnsi="宋体" w:eastAsia="宋体" w:cs="宋体"/>
          <w:color w:val="000000"/>
          <w:sz w:val="24"/>
          <w:szCs w:val="21"/>
          <w:lang w:val="en-US" w:eastAsia="zh-CN" w:bidi="ar-SA"/>
        </w:rPr>
        <w:t>本公司承诺对</w:t>
      </w:r>
      <w:r>
        <w:rPr>
          <w:rFonts w:hint="eastAsia" w:hAnsi="宋体" w:cs="宋体"/>
          <w:sz w:val="24"/>
          <w:szCs w:val="24"/>
        </w:rPr>
        <w:t>雅安市名山区人民医院</w:t>
      </w:r>
      <w:r>
        <w:rPr>
          <w:rFonts w:hint="eastAsia" w:hAnsi="宋体" w:cs="宋体"/>
          <w:sz w:val="24"/>
          <w:szCs w:val="24"/>
          <w:lang w:val="en-US" w:eastAsia="zh-CN"/>
        </w:rPr>
        <w:t>静音无油空压机</w:t>
      </w:r>
      <w:r>
        <w:rPr>
          <w:rFonts w:hint="eastAsia" w:hAnsi="宋体" w:cs="宋体"/>
          <w:sz w:val="24"/>
          <w:szCs w:val="24"/>
        </w:rPr>
        <w:t>市场调查项目</w:t>
      </w:r>
      <w:r>
        <w:rPr>
          <w:rFonts w:hint="eastAsia" w:ascii="宋体" w:hAnsi="宋体" w:eastAsia="宋体" w:cs="宋体"/>
          <w:color w:val="000000"/>
          <w:sz w:val="24"/>
          <w:szCs w:val="21"/>
          <w:lang w:val="en-US" w:eastAsia="zh-CN" w:bidi="ar-SA"/>
        </w:rPr>
        <w:t>（项目编号：名医采2025-034）的市场调查文件中</w:t>
      </w:r>
      <w:r>
        <w:rPr>
          <w:rFonts w:hint="eastAsia" w:ascii="宋体" w:hAnsi="宋体" w:cs="宋体"/>
          <w:color w:val="000000"/>
          <w:sz w:val="24"/>
          <w:szCs w:val="21"/>
          <w:lang w:val="en-US" w:eastAsia="zh-CN" w:bidi="ar-SA"/>
        </w:rPr>
        <w:t>所有</w:t>
      </w:r>
      <w:r>
        <w:rPr>
          <w:rFonts w:hint="eastAsia" w:ascii="宋体" w:hAnsi="宋体" w:eastAsia="宋体" w:cs="宋体"/>
          <w:color w:val="000000"/>
          <w:sz w:val="24"/>
          <w:szCs w:val="21"/>
          <w:lang w:val="en-US" w:eastAsia="zh-CN" w:bidi="ar-SA"/>
        </w:rPr>
        <w:t>实质性要求内容全部响应。</w:t>
      </w:r>
    </w:p>
    <w:p>
      <w:pPr>
        <w:ind w:left="284" w:firstLine="480" w:firstLineChars="200"/>
        <w:rPr>
          <w:rFonts w:hint="eastAsia" w:ascii="宋体" w:hAnsi="宋体" w:eastAsia="宋体" w:cs="宋体"/>
          <w:color w:val="000000"/>
          <w:sz w:val="24"/>
          <w:szCs w:val="21"/>
          <w:lang w:val="en-US" w:eastAsia="zh-CN" w:bidi="ar-SA"/>
        </w:rPr>
      </w:pPr>
    </w:p>
    <w:p>
      <w:pPr>
        <w:ind w:left="284" w:firstLine="480" w:firstLineChars="200"/>
        <w:rPr>
          <w:rFonts w:hint="eastAsia" w:ascii="宋体" w:hAnsi="宋体" w:eastAsia="宋体" w:cs="宋体"/>
          <w:color w:val="000000"/>
          <w:sz w:val="24"/>
          <w:szCs w:val="21"/>
          <w:lang w:val="en-US" w:eastAsia="zh-CN" w:bidi="ar-SA"/>
        </w:rPr>
      </w:pPr>
    </w:p>
    <w:p>
      <w:pPr>
        <w:ind w:left="284" w:firstLine="5280" w:firstLineChars="2200"/>
        <w:rPr>
          <w:rFonts w:hint="eastAsia" w:ascii="宋体" w:hAnsi="宋体" w:eastAsia="宋体" w:cs="宋体"/>
          <w:color w:val="000000"/>
          <w:sz w:val="24"/>
          <w:szCs w:val="21"/>
          <w:lang w:val="en-US" w:eastAsia="zh-CN" w:bidi="ar-SA"/>
        </w:rPr>
      </w:pPr>
      <w:r>
        <w:rPr>
          <w:rFonts w:hint="eastAsia" w:ascii="宋体" w:hAnsi="宋体" w:eastAsia="宋体" w:cs="宋体"/>
          <w:color w:val="000000"/>
          <w:sz w:val="24"/>
          <w:szCs w:val="21"/>
          <w:lang w:val="en-US" w:eastAsia="zh-CN" w:bidi="ar-SA"/>
        </w:rPr>
        <w:t>调查人名称：XXXX（单位盖章）</w:t>
      </w:r>
    </w:p>
    <w:p>
      <w:pPr>
        <w:ind w:firstLine="3600" w:firstLineChars="1500"/>
        <w:rPr>
          <w:rFonts w:hint="eastAsia" w:ascii="宋体" w:hAnsi="宋体" w:eastAsia="宋体" w:cs="宋体"/>
          <w:color w:val="000000"/>
          <w:sz w:val="24"/>
          <w:szCs w:val="21"/>
          <w:lang w:val="en-US" w:eastAsia="zh-CN" w:bidi="ar-SA"/>
        </w:rPr>
      </w:pPr>
      <w:r>
        <w:rPr>
          <w:rFonts w:hint="eastAsia" w:ascii="宋体" w:hAnsi="宋体" w:eastAsia="宋体" w:cs="宋体"/>
          <w:color w:val="000000"/>
          <w:sz w:val="24"/>
          <w:szCs w:val="21"/>
          <w:lang w:val="en-US" w:eastAsia="zh-CN" w:bidi="ar-SA"/>
        </w:rPr>
        <w:t>法定代表人或授权代表（签字或加盖个人名章）：XXXX</w:t>
      </w:r>
    </w:p>
    <w:p>
      <w:pPr>
        <w:ind w:left="284" w:firstLine="5280" w:firstLineChars="2200"/>
        <w:rPr>
          <w:rFonts w:hint="eastAsia" w:hAnsi="宋体" w:cs="宋体"/>
          <w:bCs/>
          <w:sz w:val="24"/>
          <w:szCs w:val="24"/>
        </w:rPr>
      </w:pPr>
      <w:r>
        <w:rPr>
          <w:rFonts w:hint="eastAsia" w:ascii="宋体" w:hAnsi="宋体" w:eastAsia="宋体" w:cs="宋体"/>
          <w:color w:val="000000"/>
          <w:sz w:val="24"/>
          <w:szCs w:val="21"/>
          <w:lang w:val="en-US" w:eastAsia="zh-CN" w:bidi="ar-SA"/>
        </w:rPr>
        <w:t>调查日期: XXXX</w:t>
      </w:r>
    </w:p>
    <w:sectPr>
      <w:footerReference r:id="rId3" w:type="default"/>
      <w:pgSz w:w="11906" w:h="16838"/>
      <w:pgMar w:top="1060" w:right="720" w:bottom="1060" w:left="1230" w:header="851" w:footer="992" w:gutter="0"/>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017"/>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suff w:val="space"/>
      <w:lvlText w:val="%1. "/>
      <w:lvlJc w:val="left"/>
      <w:pPr>
        <w:ind w:left="1191"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87868E0"/>
    <w:multiLevelType w:val="multilevel"/>
    <w:tmpl w:val="487868E0"/>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FD"/>
    <w:rsid w:val="0004434E"/>
    <w:rsid w:val="00053D71"/>
    <w:rsid w:val="000551A2"/>
    <w:rsid w:val="00065B04"/>
    <w:rsid w:val="00072DBB"/>
    <w:rsid w:val="000815F7"/>
    <w:rsid w:val="0008222E"/>
    <w:rsid w:val="00091C10"/>
    <w:rsid w:val="00096284"/>
    <w:rsid w:val="000A3E40"/>
    <w:rsid w:val="000B3777"/>
    <w:rsid w:val="000C3BB7"/>
    <w:rsid w:val="000D6EB1"/>
    <w:rsid w:val="000E2F3F"/>
    <w:rsid w:val="00100D6E"/>
    <w:rsid w:val="00104438"/>
    <w:rsid w:val="00111791"/>
    <w:rsid w:val="00154344"/>
    <w:rsid w:val="00160A79"/>
    <w:rsid w:val="001672C2"/>
    <w:rsid w:val="00167382"/>
    <w:rsid w:val="00183244"/>
    <w:rsid w:val="00184BA7"/>
    <w:rsid w:val="001967EF"/>
    <w:rsid w:val="00196EE2"/>
    <w:rsid w:val="001A23F2"/>
    <w:rsid w:val="001A442B"/>
    <w:rsid w:val="001B3B7B"/>
    <w:rsid w:val="001B4BCB"/>
    <w:rsid w:val="001D2B64"/>
    <w:rsid w:val="002447ED"/>
    <w:rsid w:val="002506D5"/>
    <w:rsid w:val="00253C84"/>
    <w:rsid w:val="00255605"/>
    <w:rsid w:val="002578D3"/>
    <w:rsid w:val="0027646E"/>
    <w:rsid w:val="0028071B"/>
    <w:rsid w:val="00280CF1"/>
    <w:rsid w:val="00282341"/>
    <w:rsid w:val="00286EC2"/>
    <w:rsid w:val="002912EA"/>
    <w:rsid w:val="00295069"/>
    <w:rsid w:val="002A0630"/>
    <w:rsid w:val="002D0CA5"/>
    <w:rsid w:val="002D0E65"/>
    <w:rsid w:val="002D3156"/>
    <w:rsid w:val="002E4EED"/>
    <w:rsid w:val="002F3526"/>
    <w:rsid w:val="002F5683"/>
    <w:rsid w:val="003011B1"/>
    <w:rsid w:val="00313A00"/>
    <w:rsid w:val="00324D32"/>
    <w:rsid w:val="00326AC6"/>
    <w:rsid w:val="00333475"/>
    <w:rsid w:val="00340C44"/>
    <w:rsid w:val="00341DD6"/>
    <w:rsid w:val="003462E4"/>
    <w:rsid w:val="00357018"/>
    <w:rsid w:val="00372125"/>
    <w:rsid w:val="003A7069"/>
    <w:rsid w:val="003B0FC4"/>
    <w:rsid w:val="003B6F7A"/>
    <w:rsid w:val="003C5257"/>
    <w:rsid w:val="003D1716"/>
    <w:rsid w:val="003E22DC"/>
    <w:rsid w:val="003F072C"/>
    <w:rsid w:val="00406B78"/>
    <w:rsid w:val="0041612D"/>
    <w:rsid w:val="00420275"/>
    <w:rsid w:val="004275A4"/>
    <w:rsid w:val="00437508"/>
    <w:rsid w:val="00451CB8"/>
    <w:rsid w:val="00460165"/>
    <w:rsid w:val="00462724"/>
    <w:rsid w:val="00473237"/>
    <w:rsid w:val="004736D6"/>
    <w:rsid w:val="004922F7"/>
    <w:rsid w:val="004927BF"/>
    <w:rsid w:val="004A4D7C"/>
    <w:rsid w:val="004A5273"/>
    <w:rsid w:val="004A60CD"/>
    <w:rsid w:val="004C161D"/>
    <w:rsid w:val="004C27A3"/>
    <w:rsid w:val="004F42FD"/>
    <w:rsid w:val="00501A60"/>
    <w:rsid w:val="00544824"/>
    <w:rsid w:val="00553ECC"/>
    <w:rsid w:val="00566A13"/>
    <w:rsid w:val="005674B7"/>
    <w:rsid w:val="005B383D"/>
    <w:rsid w:val="005C7A82"/>
    <w:rsid w:val="005C7BAE"/>
    <w:rsid w:val="005F5DFA"/>
    <w:rsid w:val="00600A46"/>
    <w:rsid w:val="00606D50"/>
    <w:rsid w:val="00611194"/>
    <w:rsid w:val="00612503"/>
    <w:rsid w:val="006434E7"/>
    <w:rsid w:val="00655FA8"/>
    <w:rsid w:val="00660BE8"/>
    <w:rsid w:val="00682F05"/>
    <w:rsid w:val="00683DAC"/>
    <w:rsid w:val="00684692"/>
    <w:rsid w:val="00692715"/>
    <w:rsid w:val="006927A4"/>
    <w:rsid w:val="00696575"/>
    <w:rsid w:val="006A02D2"/>
    <w:rsid w:val="006A0537"/>
    <w:rsid w:val="006A3DB0"/>
    <w:rsid w:val="006A50DC"/>
    <w:rsid w:val="006B4EED"/>
    <w:rsid w:val="006B6D14"/>
    <w:rsid w:val="006B7EBA"/>
    <w:rsid w:val="006C450E"/>
    <w:rsid w:val="006D4616"/>
    <w:rsid w:val="006D6355"/>
    <w:rsid w:val="006E26B2"/>
    <w:rsid w:val="006E2892"/>
    <w:rsid w:val="006F2AD8"/>
    <w:rsid w:val="006F3BB0"/>
    <w:rsid w:val="00707DAC"/>
    <w:rsid w:val="00720F6A"/>
    <w:rsid w:val="00736622"/>
    <w:rsid w:val="00742127"/>
    <w:rsid w:val="00747144"/>
    <w:rsid w:val="007479BF"/>
    <w:rsid w:val="0075109B"/>
    <w:rsid w:val="00764F3D"/>
    <w:rsid w:val="0076717C"/>
    <w:rsid w:val="007A43C2"/>
    <w:rsid w:val="007B17E4"/>
    <w:rsid w:val="007C1B53"/>
    <w:rsid w:val="007C4091"/>
    <w:rsid w:val="007D7CB6"/>
    <w:rsid w:val="007E37EF"/>
    <w:rsid w:val="007F7804"/>
    <w:rsid w:val="00800D3B"/>
    <w:rsid w:val="00801B5B"/>
    <w:rsid w:val="00806F1D"/>
    <w:rsid w:val="00843A59"/>
    <w:rsid w:val="00845964"/>
    <w:rsid w:val="008462C5"/>
    <w:rsid w:val="00850851"/>
    <w:rsid w:val="008529F5"/>
    <w:rsid w:val="00856729"/>
    <w:rsid w:val="00856AB0"/>
    <w:rsid w:val="00857F52"/>
    <w:rsid w:val="008647E6"/>
    <w:rsid w:val="0088361D"/>
    <w:rsid w:val="008C2B97"/>
    <w:rsid w:val="008E11D9"/>
    <w:rsid w:val="008E73F6"/>
    <w:rsid w:val="00900709"/>
    <w:rsid w:val="00903F53"/>
    <w:rsid w:val="0090525B"/>
    <w:rsid w:val="00907092"/>
    <w:rsid w:val="0092407D"/>
    <w:rsid w:val="00930CD5"/>
    <w:rsid w:val="00933240"/>
    <w:rsid w:val="00934A6B"/>
    <w:rsid w:val="009358CB"/>
    <w:rsid w:val="00946842"/>
    <w:rsid w:val="00951890"/>
    <w:rsid w:val="00972C63"/>
    <w:rsid w:val="00983118"/>
    <w:rsid w:val="00985D62"/>
    <w:rsid w:val="0098737D"/>
    <w:rsid w:val="009947C7"/>
    <w:rsid w:val="009966BC"/>
    <w:rsid w:val="009B2D85"/>
    <w:rsid w:val="009B7608"/>
    <w:rsid w:val="009D3A46"/>
    <w:rsid w:val="009D4779"/>
    <w:rsid w:val="009E149B"/>
    <w:rsid w:val="009E506A"/>
    <w:rsid w:val="009F5CE1"/>
    <w:rsid w:val="00A02126"/>
    <w:rsid w:val="00A22FBA"/>
    <w:rsid w:val="00A34920"/>
    <w:rsid w:val="00A3547E"/>
    <w:rsid w:val="00A36D85"/>
    <w:rsid w:val="00A44BD5"/>
    <w:rsid w:val="00A4568F"/>
    <w:rsid w:val="00A4678E"/>
    <w:rsid w:val="00A670A2"/>
    <w:rsid w:val="00A70DFB"/>
    <w:rsid w:val="00A74CC6"/>
    <w:rsid w:val="00A87289"/>
    <w:rsid w:val="00A87866"/>
    <w:rsid w:val="00A90B66"/>
    <w:rsid w:val="00A93243"/>
    <w:rsid w:val="00A96D87"/>
    <w:rsid w:val="00AA2863"/>
    <w:rsid w:val="00AB2099"/>
    <w:rsid w:val="00AF4738"/>
    <w:rsid w:val="00B03AE5"/>
    <w:rsid w:val="00B064A3"/>
    <w:rsid w:val="00B10931"/>
    <w:rsid w:val="00B176E4"/>
    <w:rsid w:val="00B54074"/>
    <w:rsid w:val="00B5570D"/>
    <w:rsid w:val="00B764C7"/>
    <w:rsid w:val="00B84939"/>
    <w:rsid w:val="00B912AF"/>
    <w:rsid w:val="00BA19D7"/>
    <w:rsid w:val="00BB7FAB"/>
    <w:rsid w:val="00BD084B"/>
    <w:rsid w:val="00BE28DE"/>
    <w:rsid w:val="00C01F94"/>
    <w:rsid w:val="00C04161"/>
    <w:rsid w:val="00C079C6"/>
    <w:rsid w:val="00C12301"/>
    <w:rsid w:val="00C1233C"/>
    <w:rsid w:val="00C3521B"/>
    <w:rsid w:val="00C53F04"/>
    <w:rsid w:val="00C61729"/>
    <w:rsid w:val="00C67183"/>
    <w:rsid w:val="00C736CC"/>
    <w:rsid w:val="00C80D55"/>
    <w:rsid w:val="00C85DF0"/>
    <w:rsid w:val="00CB41BE"/>
    <w:rsid w:val="00CC0E42"/>
    <w:rsid w:val="00CC34D1"/>
    <w:rsid w:val="00CC5D4B"/>
    <w:rsid w:val="00CC6690"/>
    <w:rsid w:val="00CD15F9"/>
    <w:rsid w:val="00CE1B85"/>
    <w:rsid w:val="00CE396C"/>
    <w:rsid w:val="00CF0A30"/>
    <w:rsid w:val="00D07534"/>
    <w:rsid w:val="00D263BC"/>
    <w:rsid w:val="00D37EB3"/>
    <w:rsid w:val="00D46C2C"/>
    <w:rsid w:val="00D6299C"/>
    <w:rsid w:val="00D62E91"/>
    <w:rsid w:val="00D6682F"/>
    <w:rsid w:val="00D67D10"/>
    <w:rsid w:val="00D73D9D"/>
    <w:rsid w:val="00D9206A"/>
    <w:rsid w:val="00DA1467"/>
    <w:rsid w:val="00DB77CC"/>
    <w:rsid w:val="00DC08C9"/>
    <w:rsid w:val="00DD456D"/>
    <w:rsid w:val="00DE1026"/>
    <w:rsid w:val="00DF44AD"/>
    <w:rsid w:val="00E2615A"/>
    <w:rsid w:val="00E350D4"/>
    <w:rsid w:val="00E37572"/>
    <w:rsid w:val="00E37C4E"/>
    <w:rsid w:val="00E410E2"/>
    <w:rsid w:val="00E432BC"/>
    <w:rsid w:val="00E55C63"/>
    <w:rsid w:val="00E60514"/>
    <w:rsid w:val="00E634B7"/>
    <w:rsid w:val="00E706CB"/>
    <w:rsid w:val="00E824DF"/>
    <w:rsid w:val="00EA2C40"/>
    <w:rsid w:val="00EA4E5A"/>
    <w:rsid w:val="00EA5095"/>
    <w:rsid w:val="00EA7E94"/>
    <w:rsid w:val="00EB2969"/>
    <w:rsid w:val="00EB5065"/>
    <w:rsid w:val="00EE5221"/>
    <w:rsid w:val="00EF59A1"/>
    <w:rsid w:val="00F07D3F"/>
    <w:rsid w:val="00F1795D"/>
    <w:rsid w:val="00F22E75"/>
    <w:rsid w:val="00F430D9"/>
    <w:rsid w:val="00F53FDD"/>
    <w:rsid w:val="00F648D7"/>
    <w:rsid w:val="00F65254"/>
    <w:rsid w:val="00F7333B"/>
    <w:rsid w:val="00F76C51"/>
    <w:rsid w:val="00F827E5"/>
    <w:rsid w:val="00F97D5F"/>
    <w:rsid w:val="00FA37E2"/>
    <w:rsid w:val="00FA7C68"/>
    <w:rsid w:val="00FB1DAF"/>
    <w:rsid w:val="00FD2FE0"/>
    <w:rsid w:val="00FD47E5"/>
    <w:rsid w:val="00FF1A26"/>
    <w:rsid w:val="02F975BA"/>
    <w:rsid w:val="03847CD4"/>
    <w:rsid w:val="0492290C"/>
    <w:rsid w:val="0A7A46D0"/>
    <w:rsid w:val="0FA966E4"/>
    <w:rsid w:val="182920CE"/>
    <w:rsid w:val="200E0542"/>
    <w:rsid w:val="234A2481"/>
    <w:rsid w:val="244555C1"/>
    <w:rsid w:val="24F82E2A"/>
    <w:rsid w:val="27CA76CA"/>
    <w:rsid w:val="27E34640"/>
    <w:rsid w:val="325C64B0"/>
    <w:rsid w:val="35C42E08"/>
    <w:rsid w:val="3E996377"/>
    <w:rsid w:val="3F2228E2"/>
    <w:rsid w:val="3F3C7E18"/>
    <w:rsid w:val="3F546F1F"/>
    <w:rsid w:val="42513ADD"/>
    <w:rsid w:val="463F6D48"/>
    <w:rsid w:val="473219C6"/>
    <w:rsid w:val="48606062"/>
    <w:rsid w:val="4D1B6B8E"/>
    <w:rsid w:val="4F454F19"/>
    <w:rsid w:val="550541C2"/>
    <w:rsid w:val="56710C5C"/>
    <w:rsid w:val="5FB568F2"/>
    <w:rsid w:val="6138429E"/>
    <w:rsid w:val="654C5953"/>
    <w:rsid w:val="672F4838"/>
    <w:rsid w:val="6BE35E8E"/>
    <w:rsid w:val="6FC935F6"/>
    <w:rsid w:val="70513ABF"/>
    <w:rsid w:val="76FE10CA"/>
    <w:rsid w:val="7A8E21DA"/>
    <w:rsid w:val="7B316912"/>
    <w:rsid w:val="7B9F24F1"/>
    <w:rsid w:val="7C10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Times New Roman"/>
      <w:sz w:val="3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style>
  <w:style w:type="paragraph" w:styleId="6">
    <w:name w:val="Balloon Text"/>
    <w:basedOn w:val="1"/>
    <w:link w:val="27"/>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itle"/>
    <w:basedOn w:val="1"/>
    <w:next w:val="1"/>
    <w:link w:val="23"/>
    <w:qFormat/>
    <w:uiPriority w:val="10"/>
    <w:pPr>
      <w:spacing w:before="240" w:after="60"/>
      <w:jc w:val="center"/>
      <w:outlineLvl w:val="0"/>
    </w:pPr>
    <w:rPr>
      <w:rFonts w:asciiTheme="majorHAnsi" w:hAnsiTheme="majorHAnsi" w:cstheme="majorBidi"/>
      <w:b/>
      <w:bCs/>
      <w:sz w:val="32"/>
      <w:szCs w:val="32"/>
    </w:rPr>
  </w:style>
  <w:style w:type="paragraph" w:styleId="11">
    <w:name w:val="annotation subject"/>
    <w:basedOn w:val="5"/>
    <w:next w:val="5"/>
    <w:link w:val="2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rFonts w:ascii="Times New Roman" w:hAnsi="Times New Roman" w:eastAsia="宋体" w:cs="Times New Roman"/>
      <w:color w:val="0000CC"/>
      <w:sz w:val="18"/>
      <w:szCs w:val="18"/>
      <w:u w:val="single"/>
    </w:rPr>
  </w:style>
  <w:style w:type="character" w:styleId="16">
    <w:name w:val="annotation reference"/>
    <w:basedOn w:val="14"/>
    <w:semiHidden/>
    <w:unhideWhenUsed/>
    <w:qFormat/>
    <w:uiPriority w:val="99"/>
    <w:rPr>
      <w:sz w:val="21"/>
      <w:szCs w:val="21"/>
    </w:rPr>
  </w:style>
  <w:style w:type="paragraph" w:customStyle="1" w:styleId="17">
    <w:name w:val="正文首行缩进两字符"/>
    <w:basedOn w:val="1"/>
    <w:qFormat/>
    <w:uiPriority w:val="0"/>
    <w:pPr>
      <w:widowControl w:val="0"/>
      <w:spacing w:line="360" w:lineRule="auto"/>
      <w:ind w:firstLine="200" w:firstLineChars="200"/>
      <w:jc w:val="both"/>
    </w:pPr>
    <w:rPr>
      <w:rFonts w:ascii="Times New Roman"/>
      <w:kern w:val="2"/>
      <w:sz w:val="21"/>
    </w:rPr>
  </w:style>
  <w:style w:type="paragraph" w:styleId="18">
    <w:name w:val="List Paragraph"/>
    <w:basedOn w:val="1"/>
    <w:qFormat/>
    <w:uiPriority w:val="34"/>
    <w:pPr>
      <w:ind w:firstLine="420" w:firstLineChars="200"/>
    </w:pPr>
  </w:style>
  <w:style w:type="paragraph" w:customStyle="1" w:styleId="19">
    <w:name w:val="p"/>
    <w:basedOn w:val="1"/>
    <w:qFormat/>
    <w:uiPriority w:val="0"/>
    <w:pPr>
      <w:spacing w:before="100" w:beforeAutospacing="1" w:after="100" w:afterAutospacing="1"/>
    </w:pPr>
    <w:rPr>
      <w:rFonts w:hAnsi="宋体" w:cs="宋体"/>
      <w:sz w:val="24"/>
      <w:szCs w:val="24"/>
    </w:rPr>
  </w:style>
  <w:style w:type="character" w:customStyle="1" w:styleId="20">
    <w:name w:val="页眉 Char"/>
    <w:basedOn w:val="14"/>
    <w:link w:val="8"/>
    <w:qFormat/>
    <w:uiPriority w:val="99"/>
    <w:rPr>
      <w:rFonts w:ascii="宋体" w:hAnsi="Times New Roman" w:eastAsia="宋体" w:cs="Times New Roman"/>
      <w:kern w:val="0"/>
      <w:sz w:val="18"/>
      <w:szCs w:val="18"/>
    </w:rPr>
  </w:style>
  <w:style w:type="character" w:customStyle="1" w:styleId="21">
    <w:name w:val="页脚 Char"/>
    <w:basedOn w:val="14"/>
    <w:link w:val="7"/>
    <w:qFormat/>
    <w:uiPriority w:val="99"/>
    <w:rPr>
      <w:rFonts w:ascii="宋体" w:hAnsi="Times New Roman" w:eastAsia="宋体" w:cs="Times New Roman"/>
      <w:kern w:val="0"/>
      <w:sz w:val="18"/>
      <w:szCs w:val="18"/>
    </w:rPr>
  </w:style>
  <w:style w:type="table" w:customStyle="1" w:styleId="22">
    <w:name w:val="网格型1"/>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
    <w:name w:val="标题 Char"/>
    <w:basedOn w:val="14"/>
    <w:link w:val="10"/>
    <w:qFormat/>
    <w:uiPriority w:val="10"/>
    <w:rPr>
      <w:rFonts w:asciiTheme="majorHAnsi" w:hAnsiTheme="majorHAnsi" w:cstheme="majorBidi"/>
      <w:b/>
      <w:bCs/>
      <w:sz w:val="32"/>
      <w:szCs w:val="32"/>
    </w:rPr>
  </w:style>
  <w:style w:type="character" w:customStyle="1" w:styleId="24">
    <w:name w:val="标题 1 Char"/>
    <w:basedOn w:val="14"/>
    <w:link w:val="2"/>
    <w:qFormat/>
    <w:uiPriority w:val="9"/>
    <w:rPr>
      <w:rFonts w:ascii="宋体"/>
      <w:b/>
      <w:bCs/>
      <w:kern w:val="44"/>
      <w:sz w:val="44"/>
      <w:szCs w:val="44"/>
    </w:rPr>
  </w:style>
  <w:style w:type="character" w:customStyle="1" w:styleId="25">
    <w:name w:val="批注文字 Char"/>
    <w:basedOn w:val="14"/>
    <w:link w:val="5"/>
    <w:semiHidden/>
    <w:qFormat/>
    <w:uiPriority w:val="99"/>
    <w:rPr>
      <w:rFonts w:ascii="宋体"/>
      <w:sz w:val="34"/>
    </w:rPr>
  </w:style>
  <w:style w:type="character" w:customStyle="1" w:styleId="26">
    <w:name w:val="批注主题 Char"/>
    <w:basedOn w:val="25"/>
    <w:link w:val="11"/>
    <w:semiHidden/>
    <w:qFormat/>
    <w:uiPriority w:val="99"/>
    <w:rPr>
      <w:rFonts w:ascii="宋体"/>
      <w:b/>
      <w:bCs/>
      <w:sz w:val="34"/>
    </w:rPr>
  </w:style>
  <w:style w:type="character" w:customStyle="1" w:styleId="27">
    <w:name w:val="批注框文本 Char"/>
    <w:basedOn w:val="14"/>
    <w:link w:val="6"/>
    <w:semiHidden/>
    <w:qFormat/>
    <w:uiPriority w:val="99"/>
    <w:rPr>
      <w:rFonts w:ascii="宋体"/>
      <w:sz w:val="18"/>
      <w:szCs w:val="18"/>
    </w:rPr>
  </w:style>
  <w:style w:type="character" w:customStyle="1" w:styleId="28">
    <w:name w:val="标题 3 Char"/>
    <w:basedOn w:val="14"/>
    <w:link w:val="4"/>
    <w:semiHidden/>
    <w:qFormat/>
    <w:uiPriority w:val="9"/>
    <w:rPr>
      <w:rFonts w:ascii="宋体"/>
      <w:b/>
      <w:bCs/>
      <w:sz w:val="32"/>
      <w:szCs w:val="32"/>
    </w:rPr>
  </w:style>
  <w:style w:type="character" w:customStyle="1" w:styleId="29">
    <w:name w:val="标题 2 Char"/>
    <w:basedOn w:val="14"/>
    <w:link w:val="3"/>
    <w:qFormat/>
    <w:uiPriority w:val="9"/>
    <w:rPr>
      <w:rFonts w:asciiTheme="majorHAnsi" w:hAnsiTheme="majorHAnsi" w:eastAsiaTheme="majorEastAsia" w:cstheme="majorBidi"/>
      <w:b/>
      <w:bCs/>
      <w:sz w:val="32"/>
      <w:szCs w:val="32"/>
    </w:rPr>
  </w:style>
  <w:style w:type="paragraph" w:customStyle="1" w:styleId="30">
    <w:name w:val="02、首行缩进2字符正文"/>
    <w:basedOn w:val="1"/>
    <w:qFormat/>
    <w:uiPriority w:val="0"/>
    <w:pPr>
      <w:tabs>
        <w:tab w:val="left" w:pos="0"/>
      </w:tabs>
      <w:wordWrap w:val="0"/>
      <w:topLinePunct/>
      <w:ind w:firstLine="480" w:firstLineChars="200"/>
    </w:pPr>
    <w:rPr>
      <w:rFonts w:ascii="宋体" w:hAnsi="宋体" w:eastAsia="宋体" w:cs="Times New Roman"/>
    </w:rPr>
  </w:style>
  <w:style w:type="paragraph" w:customStyle="1" w:styleId="31">
    <w:name w:val="标题 5（有编号）（绿盟科技）"/>
    <w:basedOn w:val="1"/>
    <w:next w:val="32"/>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F004-0410-453E-8F78-14E0E3A1D491}">
  <ds:schemaRefs/>
</ds:datastoreItem>
</file>

<file path=docProps/app.xml><?xml version="1.0" encoding="utf-8"?>
<Properties xmlns="http://schemas.openxmlformats.org/officeDocument/2006/extended-properties" xmlns:vt="http://schemas.openxmlformats.org/officeDocument/2006/docPropsVTypes">
  <Template>Normal</Template>
  <Company>名山区人民医院</Company>
  <Pages>2</Pages>
  <Words>192</Words>
  <Characters>1098</Characters>
  <Lines>9</Lines>
  <Paragraphs>2</Paragraphs>
  <TotalTime>3</TotalTime>
  <ScaleCrop>false</ScaleCrop>
  <LinksUpToDate>false</LinksUpToDate>
  <CharactersWithSpaces>1288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2021-01-05T02:35:00Z</dcterms:created>
  <dc:creator>余阁</dc:creator>
  <cp:lastModifiedBy>田冕</cp:lastModifiedBy>
  <cp:lastPrinted>2021-05-14T01:53:00Z</cp:lastPrinted>
  <dcterms:modified xsi:type="dcterms:W3CDTF">2025-07-03T01:05:58Z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5B6C7E7A4688447E94F08506A57A2697</vt:lpwstr>
  </property>
</Properties>
</file>