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keepNext w:val="0"/>
        <w:keepLines w:val="0"/>
        <w:pageBreakBefore w:val="0"/>
        <w:widowControl/>
        <w:tabs>
          <w:tab w:val="right" w:leader="dot" w:pos="973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3600" w:firstLineChars="1000"/>
        <w:textAlignment w:val="auto"/>
        <w:rPr>
          <w:rFonts w:ascii="方正小标宋简体" w:hAnsi="宋体" w:eastAsia="方正小标宋简体" w:cs="宋体"/>
          <w:sz w:val="36"/>
          <w:szCs w:val="36"/>
        </w:rPr>
      </w:pPr>
      <w:bookmarkStart w:id="0" w:name="_GoBack"/>
      <w:r>
        <w:rPr>
          <w:rFonts w:hint="eastAsia" w:ascii="方正小标宋简体" w:hAnsi="宋体" w:eastAsia="方正小标宋简体" w:cs="宋体"/>
          <w:sz w:val="36"/>
          <w:szCs w:val="36"/>
        </w:rPr>
        <w:t>雅安市名山区人民医院</w:t>
      </w:r>
    </w:p>
    <w:p>
      <w:pPr>
        <w:pStyle w:val="9"/>
        <w:keepNext w:val="0"/>
        <w:keepLines w:val="0"/>
        <w:pageBreakBefore w:val="0"/>
        <w:widowControl/>
        <w:tabs>
          <w:tab w:val="right" w:leader="dot" w:pos="973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ascii="方正小标宋简体" w:hAnsi="宋体" w:eastAsia="方正小标宋简体" w:cs="宋体"/>
          <w:sz w:val="36"/>
          <w:szCs w:val="36"/>
        </w:rPr>
      </w:pPr>
      <w:r>
        <w:rPr>
          <w:rFonts w:hint="eastAsia" w:ascii="方正小标宋简体" w:hAnsi="宋体" w:eastAsia="方正小标宋简体" w:cs="宋体"/>
          <w:sz w:val="36"/>
          <w:szCs w:val="36"/>
        </w:rPr>
        <w:t xml:space="preserve"> </w:t>
      </w:r>
      <w:r>
        <w:rPr>
          <w:rFonts w:hint="eastAsia" w:ascii="方正小标宋简体" w:hAnsi="宋体" w:eastAsia="方正小标宋简体" w:cs="宋体"/>
          <w:sz w:val="36"/>
          <w:szCs w:val="36"/>
          <w:lang w:eastAsia="zh-CN"/>
        </w:rPr>
        <w:t>检验科设备资产评估服务</w:t>
      </w:r>
      <w:r>
        <w:rPr>
          <w:rFonts w:hint="eastAsia" w:ascii="方正小标宋简体" w:hAnsi="宋体" w:eastAsia="方正小标宋简体" w:cs="宋体"/>
          <w:sz w:val="36"/>
          <w:szCs w:val="36"/>
        </w:rPr>
        <w:t>市场调查公告</w:t>
      </w:r>
    </w:p>
    <w:bookmarkEnd w:id="0"/>
    <w:p>
      <w:pPr>
        <w:spacing w:line="560" w:lineRule="exact"/>
        <w:ind w:firstLine="241" w:firstLineChars="100"/>
        <w:rPr>
          <w:rFonts w:hAnsi="宋体" w:cs="宋体"/>
          <w:b/>
          <w:sz w:val="24"/>
          <w:szCs w:val="24"/>
        </w:rPr>
      </w:pPr>
      <w:r>
        <w:rPr>
          <w:rFonts w:hint="eastAsia" w:hAnsi="宋体" w:cs="宋体"/>
          <w:b/>
          <w:sz w:val="24"/>
          <w:szCs w:val="24"/>
        </w:rPr>
        <w:t xml:space="preserve">致各潜在供应商 </w:t>
      </w:r>
      <w:r>
        <w:rPr>
          <w:rFonts w:hAnsi="宋体" w:cs="宋体"/>
          <w:b/>
          <w:sz w:val="24"/>
          <w:szCs w:val="24"/>
        </w:rPr>
        <w:t>:</w:t>
      </w:r>
    </w:p>
    <w:p>
      <w:pPr>
        <w:spacing w:line="560" w:lineRule="exact"/>
        <w:ind w:firstLine="120" w:firstLineChars="50"/>
        <w:rPr>
          <w:rFonts w:hAnsi="宋体" w:cs="宋体"/>
          <w:b/>
          <w:sz w:val="24"/>
          <w:szCs w:val="24"/>
          <w:u w:val="single"/>
        </w:rPr>
      </w:pPr>
      <w:r>
        <w:rPr>
          <w:rFonts w:hint="eastAsia" w:hAnsi="宋体" w:cs="宋体"/>
          <w:sz w:val="24"/>
          <w:szCs w:val="24"/>
        </w:rPr>
        <w:t xml:space="preserve"> </w:t>
      </w:r>
      <w:r>
        <w:rPr>
          <w:rFonts w:hAnsi="宋体" w:cs="宋体"/>
          <w:sz w:val="24"/>
          <w:szCs w:val="24"/>
        </w:rPr>
        <w:t xml:space="preserve">   </w:t>
      </w:r>
      <w:r>
        <w:rPr>
          <w:rFonts w:hint="eastAsia" w:hAnsi="宋体" w:cs="宋体"/>
          <w:sz w:val="24"/>
          <w:szCs w:val="24"/>
        </w:rPr>
        <w:t>雅安市名山区人民医院拟对</w:t>
      </w:r>
      <w:r>
        <w:rPr>
          <w:rFonts w:hint="eastAsia" w:hAnsi="宋体" w:cs="宋体"/>
          <w:sz w:val="24"/>
          <w:szCs w:val="24"/>
          <w:lang w:val="en-US" w:eastAsia="zh-CN"/>
        </w:rPr>
        <w:t>检验科部分设备</w:t>
      </w:r>
      <w:r>
        <w:rPr>
          <w:rFonts w:hint="eastAsia" w:hAnsi="宋体" w:cs="宋体"/>
          <w:sz w:val="24"/>
          <w:szCs w:val="24"/>
        </w:rPr>
        <w:t>进行</w:t>
      </w:r>
      <w:r>
        <w:rPr>
          <w:rFonts w:hint="eastAsia" w:hAnsi="宋体" w:cs="宋体"/>
          <w:sz w:val="24"/>
          <w:szCs w:val="24"/>
          <w:lang w:eastAsia="zh-CN"/>
        </w:rPr>
        <w:t>资产价值评估，</w:t>
      </w:r>
      <w:r>
        <w:rPr>
          <w:rFonts w:hint="eastAsia" w:hAnsi="宋体" w:cs="宋体"/>
          <w:sz w:val="24"/>
          <w:szCs w:val="24"/>
        </w:rPr>
        <w:t>现特邀请有意参加本次市场调查的</w:t>
      </w:r>
      <w:r>
        <w:rPr>
          <w:rFonts w:hint="eastAsia" w:hAnsi="宋体" w:cs="宋体"/>
          <w:color w:val="auto"/>
          <w:sz w:val="24"/>
          <w:szCs w:val="24"/>
          <w:lang w:val="en-US" w:eastAsia="zh-CN"/>
        </w:rPr>
        <w:t>评估机构</w:t>
      </w:r>
      <w:r>
        <w:rPr>
          <w:rFonts w:hint="eastAsia" w:hAnsi="宋体" w:cs="宋体"/>
          <w:sz w:val="24"/>
          <w:szCs w:val="24"/>
        </w:rPr>
        <w:t>参与市场调查及报价。</w:t>
      </w:r>
    </w:p>
    <w:p>
      <w:pPr>
        <w:pStyle w:val="18"/>
        <w:numPr>
          <w:ilvl w:val="0"/>
          <w:numId w:val="1"/>
        </w:numPr>
        <w:spacing w:line="560" w:lineRule="exact"/>
        <w:ind w:firstLineChars="0"/>
        <w:jc w:val="both"/>
        <w:rPr>
          <w:rFonts w:hAnsi="宋体" w:cs="宋体"/>
          <w:sz w:val="24"/>
          <w:szCs w:val="24"/>
        </w:rPr>
      </w:pPr>
      <w:r>
        <w:rPr>
          <w:rFonts w:hint="eastAsia" w:hAnsi="宋体" w:cs="宋体"/>
          <w:b/>
          <w:sz w:val="24"/>
          <w:szCs w:val="24"/>
        </w:rPr>
        <w:t>项目名称：</w:t>
      </w:r>
      <w:r>
        <w:rPr>
          <w:rFonts w:hint="eastAsia" w:hAnsi="宋体" w:cs="宋体"/>
          <w:sz w:val="24"/>
          <w:szCs w:val="24"/>
        </w:rPr>
        <w:t>雅安市名山区人民医院</w:t>
      </w:r>
      <w:r>
        <w:rPr>
          <w:rFonts w:hint="eastAsia" w:hAnsi="宋体" w:cs="宋体"/>
          <w:sz w:val="24"/>
          <w:szCs w:val="24"/>
          <w:lang w:eastAsia="zh-CN"/>
        </w:rPr>
        <w:t>检验科设备</w:t>
      </w:r>
      <w:r>
        <w:rPr>
          <w:rFonts w:hint="eastAsia" w:hAnsi="宋体" w:cs="宋体"/>
          <w:sz w:val="24"/>
          <w:szCs w:val="24"/>
          <w:lang w:val="en-US" w:eastAsia="zh-CN"/>
        </w:rPr>
        <w:t>资产评估服务</w:t>
      </w:r>
      <w:r>
        <w:rPr>
          <w:rFonts w:hint="eastAsia" w:hAnsi="宋体" w:cs="宋体"/>
          <w:sz w:val="24"/>
          <w:szCs w:val="24"/>
        </w:rPr>
        <w:t>市场调查项目</w:t>
      </w:r>
    </w:p>
    <w:p>
      <w:pPr>
        <w:pStyle w:val="18"/>
        <w:numPr>
          <w:ilvl w:val="0"/>
          <w:numId w:val="1"/>
        </w:numPr>
        <w:spacing w:line="560" w:lineRule="exact"/>
        <w:ind w:firstLineChars="0"/>
        <w:jc w:val="both"/>
        <w:rPr>
          <w:rFonts w:hint="eastAsia" w:hAnsi="宋体" w:cs="宋体"/>
          <w:b/>
          <w:sz w:val="24"/>
          <w:szCs w:val="24"/>
        </w:rPr>
      </w:pPr>
      <w:r>
        <w:rPr>
          <w:rFonts w:hint="eastAsia" w:hAnsi="宋体" w:cs="宋体"/>
          <w:b/>
          <w:sz w:val="24"/>
          <w:szCs w:val="24"/>
        </w:rPr>
        <w:t>项目编号：</w:t>
      </w:r>
      <w:r>
        <w:rPr>
          <w:rFonts w:hint="eastAsia" w:hAnsi="宋体" w:cs="宋体"/>
          <w:sz w:val="24"/>
          <w:szCs w:val="24"/>
        </w:rPr>
        <w:t>名医采2</w:t>
      </w:r>
      <w:r>
        <w:rPr>
          <w:rFonts w:hAnsi="宋体" w:cs="宋体"/>
          <w:sz w:val="24"/>
          <w:szCs w:val="24"/>
        </w:rPr>
        <w:t>02</w:t>
      </w:r>
      <w:r>
        <w:rPr>
          <w:rFonts w:hint="eastAsia" w:hAnsi="宋体" w:cs="宋体"/>
          <w:sz w:val="24"/>
          <w:szCs w:val="24"/>
          <w:lang w:val="en-US" w:eastAsia="zh-CN"/>
        </w:rPr>
        <w:t>4</w:t>
      </w:r>
      <w:r>
        <w:rPr>
          <w:rFonts w:hAnsi="宋体" w:cs="宋体"/>
          <w:sz w:val="24"/>
          <w:szCs w:val="24"/>
        </w:rPr>
        <w:t>-</w:t>
      </w:r>
      <w:r>
        <w:rPr>
          <w:rFonts w:hint="eastAsia" w:hAnsi="宋体" w:cs="宋体"/>
          <w:sz w:val="24"/>
          <w:szCs w:val="24"/>
          <w:lang w:val="en-US" w:eastAsia="zh-CN"/>
        </w:rPr>
        <w:t>052</w:t>
      </w:r>
    </w:p>
    <w:p>
      <w:pPr>
        <w:pStyle w:val="18"/>
        <w:numPr>
          <w:ilvl w:val="0"/>
          <w:numId w:val="1"/>
        </w:numPr>
        <w:spacing w:line="560" w:lineRule="exact"/>
        <w:ind w:firstLineChars="0"/>
        <w:jc w:val="both"/>
        <w:rPr>
          <w:rFonts w:hint="eastAsia" w:hAnsi="宋体" w:cs="宋体"/>
          <w:b/>
          <w:sz w:val="24"/>
          <w:szCs w:val="24"/>
          <w:lang w:eastAsia="zh-CN"/>
        </w:rPr>
      </w:pPr>
      <w:r>
        <w:rPr>
          <w:rFonts w:hint="eastAsia" w:hAnsi="宋体" w:cs="宋体"/>
          <w:b/>
          <w:sz w:val="24"/>
          <w:szCs w:val="24"/>
          <w:lang w:val="en-US" w:eastAsia="zh-CN"/>
        </w:rPr>
        <w:t>评估设备清单：</w:t>
      </w:r>
      <w:r>
        <w:rPr>
          <w:rFonts w:hint="eastAsia" w:hAnsi="宋体" w:cs="宋体"/>
          <w:b w:val="0"/>
          <w:bCs/>
          <w:sz w:val="24"/>
          <w:szCs w:val="24"/>
          <w:lang w:val="en-US" w:eastAsia="zh-CN"/>
        </w:rPr>
        <w:t>见附件</w:t>
      </w:r>
    </w:p>
    <w:p>
      <w:pPr>
        <w:pStyle w:val="18"/>
        <w:numPr>
          <w:ilvl w:val="0"/>
          <w:numId w:val="1"/>
        </w:numPr>
        <w:spacing w:line="560" w:lineRule="exact"/>
        <w:ind w:firstLineChars="0"/>
        <w:jc w:val="both"/>
        <w:rPr>
          <w:rFonts w:hint="eastAsia" w:hAnsi="宋体" w:cs="宋体"/>
          <w:b/>
          <w:sz w:val="24"/>
          <w:szCs w:val="24"/>
        </w:rPr>
      </w:pPr>
      <w:r>
        <w:rPr>
          <w:rFonts w:hint="eastAsia" w:hAnsi="宋体" w:cs="宋体"/>
          <w:b/>
          <w:sz w:val="24"/>
          <w:szCs w:val="24"/>
          <w:lang w:eastAsia="zh-CN"/>
        </w:rPr>
        <w:t>服务内容及要求</w:t>
      </w:r>
      <w:r>
        <w:rPr>
          <w:rFonts w:hint="eastAsia" w:hAnsi="宋体" w:cs="宋体"/>
          <w:b/>
          <w:sz w:val="24"/>
          <w:szCs w:val="24"/>
        </w:rPr>
        <w:t>：</w:t>
      </w:r>
    </w:p>
    <w:p>
      <w:pPr>
        <w:pStyle w:val="18"/>
        <w:numPr>
          <w:ilvl w:val="0"/>
          <w:numId w:val="2"/>
        </w:numPr>
        <w:spacing w:line="560" w:lineRule="exact"/>
        <w:jc w:val="both"/>
        <w:rPr>
          <w:rFonts w:hint="eastAsia" w:hAnsi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hAnsi="宋体" w:cs="宋体"/>
          <w:b w:val="0"/>
          <w:bCs/>
          <w:sz w:val="24"/>
          <w:szCs w:val="24"/>
          <w:lang w:val="en-US" w:eastAsia="zh-CN"/>
        </w:rPr>
        <w:t>确保评估工作客观、真实、有效，调查人应按照相关法律、法规和《资产评估准则》的要求，对评估对象进行核实、评定估算，并编制反映专业意见的书面评估报告，调查人应对资产评估报告的真实性、合理性负责；</w:t>
      </w:r>
    </w:p>
    <w:p>
      <w:pPr>
        <w:pStyle w:val="18"/>
        <w:numPr>
          <w:ilvl w:val="0"/>
          <w:numId w:val="0"/>
        </w:numPr>
        <w:spacing w:line="560" w:lineRule="exact"/>
        <w:ind w:firstLine="480" w:firstLineChars="200"/>
        <w:jc w:val="both"/>
        <w:rPr>
          <w:rFonts w:hint="default" w:hAnsi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hAnsi="宋体" w:cs="宋体"/>
          <w:b w:val="0"/>
          <w:bCs/>
          <w:sz w:val="24"/>
          <w:szCs w:val="24"/>
          <w:lang w:val="en-US" w:eastAsia="zh-CN"/>
        </w:rPr>
        <w:t>2、应在收到采购人提供的全部资料后</w:t>
      </w:r>
      <w:r>
        <w:rPr>
          <w:rFonts w:hint="eastAsia" w:hAnsi="宋体" w:cs="宋体"/>
          <w:b w:val="0"/>
          <w:bCs/>
          <w:color w:val="auto"/>
          <w:sz w:val="24"/>
          <w:szCs w:val="24"/>
          <w:lang w:val="en-US" w:eastAsia="zh-CN"/>
        </w:rPr>
        <w:t>在规定期限内</w:t>
      </w:r>
      <w:r>
        <w:rPr>
          <w:rFonts w:hint="eastAsia" w:hAnsi="宋体" w:cs="宋体"/>
          <w:b w:val="0"/>
          <w:bCs/>
          <w:sz w:val="24"/>
          <w:szCs w:val="24"/>
          <w:lang w:val="en-US" w:eastAsia="zh-CN"/>
        </w:rPr>
        <w:t>向采购人提交符合评估目的的《资产评估报告》，提交纸质报告4份，电子文档一份。</w:t>
      </w:r>
    </w:p>
    <w:p>
      <w:pPr>
        <w:pStyle w:val="18"/>
        <w:numPr>
          <w:ilvl w:val="0"/>
          <w:numId w:val="0"/>
        </w:numPr>
        <w:spacing w:line="560" w:lineRule="exact"/>
        <w:jc w:val="both"/>
        <w:rPr>
          <w:rFonts w:hint="eastAsia" w:hAnsi="宋体" w:cs="宋体"/>
          <w:b/>
          <w:bCs w:val="0"/>
          <w:sz w:val="24"/>
          <w:szCs w:val="24"/>
          <w:lang w:val="en-US" w:eastAsia="zh-CN"/>
        </w:rPr>
      </w:pPr>
      <w:r>
        <w:rPr>
          <w:rFonts w:hint="eastAsia" w:hAnsi="宋体" w:cs="宋体"/>
          <w:b/>
          <w:bCs w:val="0"/>
          <w:sz w:val="24"/>
          <w:szCs w:val="24"/>
          <w:lang w:val="en-US" w:eastAsia="zh-CN"/>
        </w:rPr>
        <w:t>五、商务要求（实质性要求）</w:t>
      </w:r>
    </w:p>
    <w:p>
      <w:pPr>
        <w:pStyle w:val="18"/>
        <w:numPr>
          <w:ilvl w:val="0"/>
          <w:numId w:val="0"/>
        </w:numPr>
        <w:spacing w:line="560" w:lineRule="exact"/>
        <w:ind w:firstLine="480" w:firstLineChars="200"/>
        <w:jc w:val="both"/>
        <w:rPr>
          <w:rFonts w:hint="default" w:hAnsi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hAnsi="宋体" w:cs="宋体"/>
          <w:b w:val="0"/>
          <w:bCs/>
          <w:sz w:val="24"/>
          <w:szCs w:val="24"/>
          <w:lang w:val="en-US" w:eastAsia="zh-CN"/>
        </w:rPr>
        <w:t>付款方式：采购人收到调查人出具得到采购人认可的评估报告后1个月内支付合同总金额的100%。</w:t>
      </w:r>
    </w:p>
    <w:p>
      <w:pPr>
        <w:spacing w:line="560" w:lineRule="exact"/>
        <w:jc w:val="both"/>
        <w:rPr>
          <w:rFonts w:hAnsi="宋体" w:cs="宋体"/>
          <w:b/>
          <w:color w:val="auto"/>
          <w:sz w:val="24"/>
          <w:szCs w:val="24"/>
        </w:rPr>
      </w:pPr>
      <w:r>
        <w:rPr>
          <w:rFonts w:hint="eastAsia" w:hAnsi="宋体" w:cs="宋体"/>
          <w:b/>
          <w:color w:val="auto"/>
          <w:sz w:val="24"/>
          <w:szCs w:val="24"/>
        </w:rPr>
        <w:t>四、报价要求（实质性要求）</w:t>
      </w:r>
    </w:p>
    <w:p>
      <w:pPr>
        <w:pStyle w:val="18"/>
        <w:spacing w:line="560" w:lineRule="exact"/>
        <w:jc w:val="both"/>
        <w:rPr>
          <w:rFonts w:hAnsi="宋体" w:cs="宋体"/>
          <w:b/>
          <w:color w:val="auto"/>
          <w:sz w:val="24"/>
          <w:szCs w:val="24"/>
        </w:rPr>
      </w:pPr>
      <w:r>
        <w:rPr>
          <w:rFonts w:hint="eastAsia" w:hAnsi="宋体" w:cs="宋体"/>
          <w:color w:val="auto"/>
          <w:sz w:val="24"/>
          <w:szCs w:val="24"/>
        </w:rPr>
        <w:t>报价包含</w:t>
      </w:r>
      <w:r>
        <w:rPr>
          <w:rFonts w:hint="eastAsia" w:hAnsi="宋体" w:cs="宋体"/>
          <w:color w:val="auto"/>
          <w:sz w:val="24"/>
          <w:lang w:eastAsia="zh-CN"/>
        </w:rPr>
        <w:t>本项目</w:t>
      </w:r>
      <w:r>
        <w:rPr>
          <w:rFonts w:hint="eastAsia" w:hAnsi="宋体" w:cs="宋体"/>
          <w:color w:val="auto"/>
          <w:sz w:val="24"/>
        </w:rPr>
        <w:t>所有有关的含税费用。</w:t>
      </w:r>
    </w:p>
    <w:p>
      <w:pPr>
        <w:spacing w:line="560" w:lineRule="exact"/>
        <w:rPr>
          <w:rFonts w:hAnsi="宋体" w:cs="宋体"/>
          <w:b/>
          <w:sz w:val="24"/>
          <w:szCs w:val="24"/>
        </w:rPr>
      </w:pPr>
      <w:r>
        <w:rPr>
          <w:rFonts w:hint="eastAsia" w:hAnsi="宋体" w:cs="宋体"/>
          <w:b/>
          <w:sz w:val="24"/>
          <w:szCs w:val="24"/>
        </w:rPr>
        <w:t>五、报价时需提交资料</w:t>
      </w:r>
    </w:p>
    <w:p>
      <w:pPr>
        <w:spacing w:line="560" w:lineRule="exact"/>
        <w:rPr>
          <w:rFonts w:hint="eastAsia" w:hAnsi="宋体" w:cs="宋体"/>
          <w:sz w:val="24"/>
          <w:szCs w:val="24"/>
        </w:rPr>
      </w:pPr>
      <w:r>
        <w:rPr>
          <w:rFonts w:hAnsi="宋体" w:cs="宋体"/>
          <w:sz w:val="24"/>
          <w:szCs w:val="24"/>
        </w:rPr>
        <w:t>（</w:t>
      </w:r>
      <w:r>
        <w:rPr>
          <w:rFonts w:hint="eastAsia" w:hAnsi="宋体" w:cs="宋体"/>
          <w:sz w:val="24"/>
          <w:szCs w:val="24"/>
        </w:rPr>
        <w:t>一）报价</w:t>
      </w:r>
      <w:r>
        <w:rPr>
          <w:rFonts w:hint="eastAsia" w:hAnsi="宋体" w:cs="宋体"/>
          <w:sz w:val="24"/>
          <w:szCs w:val="24"/>
          <w:lang w:val="en-US" w:eastAsia="zh-CN"/>
        </w:rPr>
        <w:t>表</w:t>
      </w:r>
      <w:r>
        <w:rPr>
          <w:rFonts w:hint="eastAsia" w:hAnsi="宋体" w:cs="宋体"/>
          <w:sz w:val="24"/>
          <w:szCs w:val="24"/>
        </w:rPr>
        <w:t>：包含</w:t>
      </w:r>
      <w:r>
        <w:rPr>
          <w:rFonts w:hint="eastAsia" w:hAnsi="宋体" w:cs="宋体"/>
          <w:sz w:val="24"/>
          <w:szCs w:val="24"/>
          <w:lang w:eastAsia="zh-CN"/>
        </w:rPr>
        <w:t>服务</w:t>
      </w:r>
      <w:r>
        <w:rPr>
          <w:rFonts w:hint="eastAsia" w:hAnsi="宋体" w:cs="宋体"/>
          <w:sz w:val="24"/>
          <w:szCs w:val="24"/>
        </w:rPr>
        <w:t>名称、</w:t>
      </w:r>
      <w:r>
        <w:rPr>
          <w:rFonts w:hint="eastAsia" w:hAnsi="宋体" w:cs="宋体"/>
          <w:sz w:val="24"/>
          <w:szCs w:val="24"/>
          <w:lang w:eastAsia="zh-CN"/>
        </w:rPr>
        <w:t>服务内容</w:t>
      </w:r>
      <w:r>
        <w:rPr>
          <w:rFonts w:hint="eastAsia" w:hAnsi="宋体" w:cs="宋体"/>
          <w:sz w:val="24"/>
          <w:szCs w:val="24"/>
        </w:rPr>
        <w:t>、价格</w:t>
      </w:r>
      <w:r>
        <w:rPr>
          <w:rFonts w:hint="eastAsia" w:hAnsi="宋体" w:cs="宋体"/>
          <w:sz w:val="24"/>
          <w:szCs w:val="24"/>
          <w:lang w:eastAsia="zh-CN"/>
        </w:rPr>
        <w:t>、完成时间</w:t>
      </w:r>
      <w:r>
        <w:rPr>
          <w:rFonts w:hint="eastAsia" w:hAnsi="宋体" w:cs="宋体"/>
          <w:sz w:val="24"/>
          <w:szCs w:val="24"/>
        </w:rPr>
        <w:t>（模板详见附件</w:t>
      </w:r>
      <w:r>
        <w:rPr>
          <w:rFonts w:hint="eastAsia" w:hAnsi="宋体" w:cs="宋体"/>
          <w:sz w:val="24"/>
          <w:szCs w:val="24"/>
          <w:lang w:eastAsia="zh-CN"/>
        </w:rPr>
        <w:t>）</w:t>
      </w:r>
      <w:r>
        <w:rPr>
          <w:rFonts w:hint="eastAsia" w:hAnsi="宋体" w:cs="宋体"/>
          <w:sz w:val="24"/>
          <w:szCs w:val="24"/>
        </w:rPr>
        <w:t>。</w:t>
      </w:r>
    </w:p>
    <w:p>
      <w:pPr>
        <w:spacing w:line="560" w:lineRule="exact"/>
        <w:rPr>
          <w:rFonts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>（</w:t>
      </w:r>
      <w:r>
        <w:rPr>
          <w:rFonts w:hint="eastAsia" w:hAnsi="宋体" w:cs="宋体"/>
          <w:sz w:val="24"/>
          <w:szCs w:val="24"/>
          <w:lang w:val="en-US" w:eastAsia="zh-CN"/>
        </w:rPr>
        <w:t>二</w:t>
      </w:r>
      <w:r>
        <w:rPr>
          <w:rFonts w:hint="eastAsia" w:hAnsi="宋体" w:cs="宋体"/>
          <w:sz w:val="24"/>
          <w:szCs w:val="24"/>
        </w:rPr>
        <w:t>）</w:t>
      </w:r>
      <w:r>
        <w:rPr>
          <w:rFonts w:hint="eastAsia" w:hAnsi="宋体" w:cs="宋体"/>
          <w:sz w:val="24"/>
          <w:szCs w:val="24"/>
          <w:lang w:eastAsia="zh-CN"/>
        </w:rPr>
        <w:t>有效的</w:t>
      </w:r>
      <w:r>
        <w:rPr>
          <w:rFonts w:hint="eastAsia" w:hAnsi="宋体" w:cs="宋体"/>
          <w:sz w:val="24"/>
          <w:szCs w:val="24"/>
        </w:rPr>
        <w:t>营业执照</w:t>
      </w:r>
      <w:r>
        <w:rPr>
          <w:rFonts w:hint="eastAsia" w:hAnsi="宋体" w:cs="宋体"/>
          <w:sz w:val="24"/>
          <w:szCs w:val="24"/>
          <w:lang w:eastAsia="zh-CN"/>
        </w:rPr>
        <w:t>（营业范围包含资产评估）</w:t>
      </w:r>
      <w:r>
        <w:rPr>
          <w:rFonts w:hint="eastAsia" w:hAnsi="宋体" w:cs="宋体"/>
          <w:sz w:val="24"/>
          <w:szCs w:val="24"/>
        </w:rPr>
        <w:t>复印件（三证合一）</w:t>
      </w:r>
      <w:r>
        <w:rPr>
          <w:rFonts w:hint="eastAsia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资产评估资格证书</w:t>
      </w:r>
      <w:r>
        <w:rPr>
          <w:rFonts w:hint="eastAsia" w:hAnsi="宋体" w:cs="宋体"/>
          <w:sz w:val="24"/>
          <w:szCs w:val="24"/>
        </w:rPr>
        <w:t>。</w:t>
      </w:r>
    </w:p>
    <w:p>
      <w:pPr>
        <w:spacing w:line="560" w:lineRule="exact"/>
        <w:rPr>
          <w:rFonts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>（</w:t>
      </w:r>
      <w:r>
        <w:rPr>
          <w:rFonts w:hint="eastAsia" w:hAnsi="宋体" w:cs="宋体"/>
          <w:sz w:val="24"/>
          <w:szCs w:val="24"/>
          <w:lang w:val="en-US" w:eastAsia="zh-CN"/>
        </w:rPr>
        <w:t>三</w:t>
      </w:r>
      <w:r>
        <w:rPr>
          <w:rFonts w:hint="eastAsia" w:hAnsi="宋体" w:cs="宋体"/>
          <w:sz w:val="24"/>
          <w:szCs w:val="24"/>
        </w:rPr>
        <w:t>）法定代表人受权书原件（如涉及）。</w:t>
      </w:r>
    </w:p>
    <w:p>
      <w:pPr>
        <w:spacing w:line="560" w:lineRule="exact"/>
        <w:rPr>
          <w:rFonts w:hint="eastAsia" w:hAnsi="宋体" w:cs="宋体"/>
          <w:sz w:val="24"/>
          <w:szCs w:val="24"/>
        </w:rPr>
      </w:pPr>
      <w:r>
        <w:rPr>
          <w:rFonts w:hAnsi="宋体" w:cs="宋体"/>
          <w:sz w:val="24"/>
          <w:szCs w:val="24"/>
        </w:rPr>
        <w:t>（</w:t>
      </w:r>
      <w:r>
        <w:rPr>
          <w:rFonts w:hint="eastAsia" w:hAnsi="宋体" w:cs="宋体"/>
          <w:sz w:val="24"/>
          <w:szCs w:val="24"/>
          <w:lang w:val="en-US" w:eastAsia="zh-CN"/>
        </w:rPr>
        <w:t>四</w:t>
      </w:r>
      <w:r>
        <w:rPr>
          <w:rFonts w:hint="eastAsia" w:hAnsi="宋体" w:cs="宋体"/>
          <w:sz w:val="24"/>
          <w:szCs w:val="24"/>
        </w:rPr>
        <w:t>）法定代表人及经办人员身份证复印件。</w:t>
      </w:r>
    </w:p>
    <w:p>
      <w:pPr>
        <w:spacing w:line="560" w:lineRule="exact"/>
        <w:rPr>
          <w:rFonts w:hint="eastAsia" w:hAnsi="宋体" w:cs="宋体"/>
          <w:sz w:val="24"/>
          <w:szCs w:val="24"/>
          <w:lang w:val="en-US" w:eastAsia="zh-CN"/>
        </w:rPr>
      </w:pPr>
      <w:r>
        <w:rPr>
          <w:rFonts w:hint="eastAsia" w:hAnsi="宋体" w:cs="宋体"/>
          <w:sz w:val="24"/>
          <w:szCs w:val="24"/>
          <w:lang w:eastAsia="zh-CN"/>
        </w:rPr>
        <w:t>（五）</w:t>
      </w:r>
      <w:r>
        <w:rPr>
          <w:rFonts w:hint="eastAsia" w:hAnsi="宋体" w:cs="宋体"/>
          <w:sz w:val="24"/>
          <w:szCs w:val="24"/>
          <w:lang w:val="en-US" w:eastAsia="zh-CN"/>
        </w:rPr>
        <w:t>具有2名及以上本单位资产评估师有效的职业资格证书复印件。</w:t>
      </w:r>
    </w:p>
    <w:p>
      <w:pPr>
        <w:spacing w:line="560" w:lineRule="exact"/>
        <w:rPr>
          <w:rFonts w:hint="default" w:hAnsi="宋体" w:cs="宋体"/>
          <w:sz w:val="24"/>
          <w:szCs w:val="24"/>
          <w:lang w:val="en-US" w:eastAsia="zh-CN"/>
        </w:rPr>
      </w:pPr>
      <w:r>
        <w:rPr>
          <w:rFonts w:hint="eastAsia" w:hAnsi="宋体" w:cs="宋体"/>
          <w:sz w:val="24"/>
          <w:szCs w:val="24"/>
          <w:lang w:val="en-US" w:eastAsia="zh-CN"/>
        </w:rPr>
        <w:t>（六）类似业绩证明。</w:t>
      </w:r>
    </w:p>
    <w:p>
      <w:pPr>
        <w:spacing w:line="560" w:lineRule="exact"/>
        <w:rPr>
          <w:rFonts w:hint="eastAsia" w:hAnsi="宋体" w:eastAsia="宋体" w:cs="宋体"/>
          <w:b/>
          <w:sz w:val="24"/>
          <w:szCs w:val="24"/>
          <w:lang w:val="en-US" w:eastAsia="zh-CN"/>
        </w:rPr>
      </w:pPr>
      <w:r>
        <w:rPr>
          <w:rFonts w:hint="eastAsia" w:hAnsi="宋体" w:cs="宋体"/>
          <w:b/>
          <w:sz w:val="24"/>
          <w:szCs w:val="24"/>
        </w:rPr>
        <w:t>注：以上材料均需在有效期内，并加盖供应商鲜章</w:t>
      </w:r>
      <w:r>
        <w:rPr>
          <w:rFonts w:hint="eastAsia" w:hAnsi="宋体" w:cs="宋体"/>
          <w:b/>
          <w:sz w:val="24"/>
          <w:szCs w:val="24"/>
          <w:lang w:eastAsia="zh-CN"/>
        </w:rPr>
        <w:t>。</w:t>
      </w:r>
    </w:p>
    <w:p>
      <w:pPr>
        <w:spacing w:line="560" w:lineRule="exact"/>
        <w:rPr>
          <w:rFonts w:hAnsi="宋体" w:cs="宋体"/>
          <w:b/>
          <w:sz w:val="24"/>
          <w:szCs w:val="24"/>
        </w:rPr>
      </w:pPr>
      <w:r>
        <w:rPr>
          <w:rFonts w:hint="eastAsia" w:hAnsi="宋体" w:cs="宋体"/>
          <w:b/>
          <w:sz w:val="24"/>
          <w:szCs w:val="24"/>
        </w:rPr>
        <w:t>六、报价时间、地点及报价方式</w:t>
      </w:r>
    </w:p>
    <w:p>
      <w:pPr>
        <w:spacing w:line="560" w:lineRule="exact"/>
        <w:rPr>
          <w:rFonts w:hAnsi="宋体" w:cs="宋体"/>
          <w:sz w:val="24"/>
          <w:lang w:val="zh-CN"/>
        </w:rPr>
      </w:pPr>
      <w:r>
        <w:rPr>
          <w:rFonts w:hint="eastAsia" w:hAnsi="宋体" w:cs="宋体"/>
          <w:sz w:val="24"/>
          <w:lang w:val="zh-CN"/>
        </w:rPr>
        <w:t>（一）报价</w:t>
      </w:r>
      <w:r>
        <w:rPr>
          <w:rFonts w:hint="eastAsia" w:hAnsi="宋体" w:cs="宋体"/>
          <w:sz w:val="24"/>
          <w:lang w:val="en-US" w:eastAsia="zh-CN"/>
        </w:rPr>
        <w:t>截止</w:t>
      </w:r>
      <w:r>
        <w:rPr>
          <w:rFonts w:hint="eastAsia" w:hAnsi="宋体" w:cs="宋体"/>
          <w:sz w:val="24"/>
          <w:lang w:val="zh-CN"/>
        </w:rPr>
        <w:t>时间：2</w:t>
      </w:r>
      <w:r>
        <w:rPr>
          <w:rFonts w:hAnsi="宋体" w:cs="宋体"/>
          <w:sz w:val="24"/>
          <w:lang w:val="zh-CN"/>
        </w:rPr>
        <w:t>02</w:t>
      </w:r>
      <w:r>
        <w:rPr>
          <w:rFonts w:hint="eastAsia" w:hAnsi="宋体" w:cs="宋体"/>
          <w:sz w:val="24"/>
          <w:lang w:val="en-US" w:eastAsia="zh-CN"/>
        </w:rPr>
        <w:t>4</w:t>
      </w:r>
      <w:r>
        <w:rPr>
          <w:rFonts w:hint="eastAsia" w:hAnsi="宋体" w:cs="宋体"/>
          <w:sz w:val="24"/>
          <w:lang w:val="zh-CN"/>
        </w:rPr>
        <w:t>年</w:t>
      </w:r>
      <w:r>
        <w:rPr>
          <w:rFonts w:hint="eastAsia" w:hAnsi="宋体" w:cs="宋体"/>
          <w:sz w:val="24"/>
          <w:lang w:val="en-US" w:eastAsia="zh-CN"/>
        </w:rPr>
        <w:t>7</w:t>
      </w:r>
      <w:r>
        <w:rPr>
          <w:rFonts w:hint="eastAsia" w:hAnsi="宋体" w:cs="宋体"/>
          <w:sz w:val="24"/>
          <w:lang w:val="zh-CN"/>
        </w:rPr>
        <w:t>月</w:t>
      </w:r>
      <w:r>
        <w:rPr>
          <w:rFonts w:hint="eastAsia" w:hAnsi="宋体" w:cs="宋体"/>
          <w:sz w:val="24"/>
          <w:lang w:val="en-US" w:eastAsia="zh-CN"/>
        </w:rPr>
        <w:t>30</w:t>
      </w:r>
      <w:r>
        <w:rPr>
          <w:rFonts w:hint="eastAsia" w:hAnsi="宋体" w:cs="宋体"/>
          <w:sz w:val="24"/>
          <w:lang w:val="zh-CN"/>
        </w:rPr>
        <w:t xml:space="preserve">日 </w:t>
      </w:r>
      <w:r>
        <w:rPr>
          <w:rFonts w:hint="eastAsia" w:hAnsi="宋体" w:cs="宋体"/>
          <w:sz w:val="24"/>
          <w:lang w:val="en-US" w:eastAsia="zh-CN"/>
        </w:rPr>
        <w:t>17</w:t>
      </w:r>
      <w:r>
        <w:rPr>
          <w:rFonts w:hAnsi="宋体" w:cs="宋体"/>
          <w:sz w:val="24"/>
          <w:lang w:val="zh-CN"/>
        </w:rPr>
        <w:t>：</w:t>
      </w:r>
      <w:r>
        <w:rPr>
          <w:rFonts w:hint="eastAsia" w:hAnsi="宋体" w:cs="宋体"/>
          <w:sz w:val="24"/>
          <w:lang w:val="zh-CN"/>
        </w:rPr>
        <w:t>0</w:t>
      </w:r>
      <w:r>
        <w:rPr>
          <w:rFonts w:hAnsi="宋体" w:cs="宋体"/>
          <w:sz w:val="24"/>
          <w:lang w:val="zh-CN"/>
        </w:rPr>
        <w:t>0</w:t>
      </w:r>
      <w:r>
        <w:rPr>
          <w:rFonts w:hint="eastAsia" w:hAnsi="宋体" w:cs="宋体"/>
          <w:sz w:val="24"/>
          <w:lang w:val="zh-CN"/>
        </w:rPr>
        <w:t>时</w:t>
      </w:r>
    </w:p>
    <w:p>
      <w:pPr>
        <w:spacing w:line="560" w:lineRule="exact"/>
        <w:rPr>
          <w:rFonts w:hAnsi="宋体" w:cs="宋体"/>
          <w:bCs/>
          <w:sz w:val="24"/>
        </w:rPr>
      </w:pPr>
      <w:r>
        <w:rPr>
          <w:rFonts w:hint="eastAsia" w:hAnsi="宋体" w:cs="宋体"/>
          <w:sz w:val="24"/>
          <w:lang w:val="zh-CN"/>
        </w:rPr>
        <w:t>（二）报价地点：</w:t>
      </w:r>
      <w:r>
        <w:rPr>
          <w:rFonts w:hint="eastAsia" w:hAnsi="宋体" w:cs="宋体"/>
          <w:bCs/>
          <w:sz w:val="24"/>
        </w:rPr>
        <w:t>雅安市名山区人民医院</w:t>
      </w:r>
      <w:r>
        <w:rPr>
          <w:rFonts w:hint="eastAsia" w:hAnsi="宋体" w:cs="宋体"/>
          <w:bCs/>
          <w:sz w:val="24"/>
          <w:lang w:val="en-US" w:eastAsia="zh-CN"/>
        </w:rPr>
        <w:t>招投标办公室</w:t>
      </w:r>
      <w:r>
        <w:rPr>
          <w:rFonts w:hint="eastAsia" w:hAnsi="宋体" w:cs="宋体"/>
          <w:bCs/>
          <w:sz w:val="24"/>
        </w:rPr>
        <w:t>（</w:t>
      </w:r>
      <w:r>
        <w:rPr>
          <w:rFonts w:hint="eastAsia" w:hAnsi="宋体" w:cs="宋体"/>
          <w:bCs/>
          <w:sz w:val="24"/>
          <w:lang w:val="en-US" w:eastAsia="zh-CN"/>
        </w:rPr>
        <w:t>新</w:t>
      </w:r>
      <w:r>
        <w:rPr>
          <w:rFonts w:hint="eastAsia" w:hAnsi="宋体" w:cs="宋体"/>
          <w:bCs/>
          <w:sz w:val="24"/>
        </w:rPr>
        <w:t>院区</w:t>
      </w:r>
      <w:r>
        <w:rPr>
          <w:rFonts w:hint="eastAsia" w:hAnsi="宋体" w:cs="宋体"/>
          <w:bCs/>
          <w:sz w:val="24"/>
          <w:lang w:val="en-US" w:eastAsia="zh-CN"/>
        </w:rPr>
        <w:t>门诊3</w:t>
      </w:r>
      <w:r>
        <w:rPr>
          <w:rFonts w:hint="eastAsia" w:hAnsi="宋体" w:cs="宋体"/>
          <w:bCs/>
          <w:sz w:val="24"/>
        </w:rPr>
        <w:t>楼）</w:t>
      </w:r>
    </w:p>
    <w:p>
      <w:pPr>
        <w:spacing w:line="560" w:lineRule="exact"/>
        <w:rPr>
          <w:rFonts w:hint="eastAsia" w:hAnsi="宋体" w:cs="宋体"/>
          <w:sz w:val="24"/>
          <w:szCs w:val="24"/>
        </w:rPr>
      </w:pPr>
      <w:r>
        <w:rPr>
          <w:rFonts w:hAnsi="宋体" w:cs="宋体"/>
          <w:bCs/>
          <w:sz w:val="24"/>
        </w:rPr>
        <w:t>（</w:t>
      </w:r>
      <w:r>
        <w:rPr>
          <w:rFonts w:hint="eastAsia" w:hAnsi="宋体" w:cs="宋体"/>
          <w:bCs/>
          <w:sz w:val="24"/>
        </w:rPr>
        <w:t>三）报价方式：网上报价：</w:t>
      </w:r>
      <w:r>
        <w:rPr>
          <w:rFonts w:hint="eastAsia" w:hAnsi="宋体" w:cs="宋体"/>
          <w:sz w:val="24"/>
          <w:lang w:val="zh-CN"/>
        </w:rPr>
        <w:t>将以上全部资料</w:t>
      </w:r>
      <w:r>
        <w:rPr>
          <w:rFonts w:hint="eastAsia" w:hAnsi="宋体" w:cs="宋体"/>
          <w:sz w:val="24"/>
          <w:szCs w:val="24"/>
        </w:rPr>
        <w:t>扫描件</w:t>
      </w:r>
      <w:r>
        <w:rPr>
          <w:rFonts w:hint="eastAsia" w:hAnsi="宋体" w:cs="宋体"/>
          <w:sz w:val="24"/>
          <w:lang w:val="zh-CN"/>
        </w:rPr>
        <w:t>发送至</w:t>
      </w:r>
      <w:r>
        <w:rPr>
          <w:rFonts w:hint="eastAsia" w:hAnsi="宋体" w:cs="宋体"/>
          <w:sz w:val="24"/>
        </w:rPr>
        <w:t>QQ</w:t>
      </w:r>
      <w:r>
        <w:rPr>
          <w:rFonts w:hint="eastAsia" w:hAnsi="宋体" w:cs="宋体"/>
          <w:sz w:val="24"/>
          <w:lang w:val="zh-CN"/>
        </w:rPr>
        <w:t>邮箱</w:t>
      </w:r>
      <w:r>
        <w:rPr>
          <w:rFonts w:hint="eastAsia" w:hAnsi="宋体" w:cs="宋体"/>
          <w:sz w:val="24"/>
        </w:rPr>
        <w:t>（</w:t>
      </w:r>
      <w:r>
        <w:fldChar w:fldCharType="begin"/>
      </w:r>
      <w:r>
        <w:instrText xml:space="preserve"> HYPERLINK "mailto:3493214413@qq.com" </w:instrText>
      </w:r>
      <w:r>
        <w:fldChar w:fldCharType="separate"/>
      </w:r>
      <w:r>
        <w:rPr>
          <w:rStyle w:val="15"/>
          <w:rFonts w:ascii="宋体" w:hAnsi="宋体" w:cs="宋体"/>
          <w:sz w:val="24"/>
          <w:szCs w:val="20"/>
        </w:rPr>
        <w:t>3493214413</w:t>
      </w:r>
      <w:r>
        <w:rPr>
          <w:rStyle w:val="15"/>
          <w:rFonts w:hint="eastAsia" w:ascii="宋体" w:hAnsi="宋体" w:cs="宋体"/>
          <w:sz w:val="24"/>
          <w:szCs w:val="20"/>
        </w:rPr>
        <w:t>@qq.com</w:t>
      </w:r>
      <w:r>
        <w:rPr>
          <w:rStyle w:val="15"/>
          <w:rFonts w:hint="eastAsia" w:ascii="宋体" w:hAnsi="宋体" w:cs="宋体"/>
          <w:sz w:val="24"/>
          <w:szCs w:val="20"/>
        </w:rPr>
        <w:fldChar w:fldCharType="end"/>
      </w:r>
      <w:r>
        <w:rPr>
          <w:rFonts w:hint="eastAsia" w:hAnsi="宋体" w:cs="宋体"/>
          <w:sz w:val="24"/>
        </w:rPr>
        <w:t>）。</w:t>
      </w:r>
      <w:r>
        <w:rPr>
          <w:rFonts w:hAnsi="宋体" w:cs="宋体"/>
          <w:b/>
          <w:sz w:val="24"/>
          <w:szCs w:val="24"/>
        </w:rPr>
        <w:t xml:space="preserve"> </w:t>
      </w:r>
      <w:r>
        <w:rPr>
          <w:rFonts w:hint="eastAsia" w:hAnsi="宋体" w:cs="宋体"/>
          <w:sz w:val="24"/>
          <w:szCs w:val="24"/>
        </w:rPr>
        <w:t xml:space="preserve"> </w:t>
      </w:r>
    </w:p>
    <w:p>
      <w:pPr>
        <w:spacing w:line="560" w:lineRule="exact"/>
        <w:rPr>
          <w:rFonts w:hAnsi="宋体" w:cs="宋体"/>
          <w:b/>
          <w:sz w:val="24"/>
          <w:szCs w:val="24"/>
        </w:rPr>
      </w:pPr>
      <w:r>
        <w:rPr>
          <w:rFonts w:hint="eastAsia" w:hAnsi="宋体" w:cs="宋体"/>
          <w:b/>
          <w:sz w:val="24"/>
          <w:szCs w:val="24"/>
        </w:rPr>
        <w:t>七、联系方式</w:t>
      </w:r>
    </w:p>
    <w:p>
      <w:pPr>
        <w:pStyle w:val="17"/>
        <w:spacing w:line="560" w:lineRule="exact"/>
        <w:ind w:firstLine="0" w:firstLineChars="0"/>
        <w:rPr>
          <w:rFonts w:hint="eastAsia" w:ascii="宋体" w:hAnsi="宋体" w:cs="宋体"/>
          <w:color w:val="000000"/>
          <w:sz w:val="24"/>
          <w:lang w:val="en-US" w:eastAsia="zh-CN"/>
        </w:rPr>
      </w:pPr>
      <w:r>
        <w:rPr>
          <w:rFonts w:hint="eastAsia" w:ascii="宋体" w:hAnsi="宋体" w:cs="宋体"/>
          <w:color w:val="000000"/>
          <w:sz w:val="24"/>
        </w:rPr>
        <w:t>通讯地址：雅安市名山区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皇茶大道中段安康路1号</w:t>
      </w:r>
    </w:p>
    <w:p>
      <w:pPr>
        <w:pStyle w:val="17"/>
        <w:spacing w:line="560" w:lineRule="exact"/>
        <w:ind w:firstLine="0" w:firstLineChars="0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 xml:space="preserve">联 系 人及电话：范女士 </w:t>
      </w:r>
      <w:r>
        <w:rPr>
          <w:rFonts w:ascii="宋体" w:hAnsi="宋体" w:cs="宋体"/>
          <w:color w:val="000000"/>
          <w:sz w:val="24"/>
        </w:rPr>
        <w:t xml:space="preserve">  </w:t>
      </w:r>
      <w:r>
        <w:rPr>
          <w:rFonts w:hint="eastAsia" w:ascii="宋体" w:hAnsi="宋体" w:cs="宋体"/>
          <w:sz w:val="24"/>
          <w:szCs w:val="24"/>
        </w:rPr>
        <w:t>0835-</w:t>
      </w:r>
      <w:r>
        <w:rPr>
          <w:rFonts w:ascii="宋体" w:hAnsi="宋体" w:cs="宋体"/>
          <w:sz w:val="24"/>
          <w:szCs w:val="24"/>
        </w:rPr>
        <w:t xml:space="preserve">3233286     </w:t>
      </w:r>
      <w:r>
        <w:rPr>
          <w:rFonts w:hint="eastAsia" w:ascii="宋体" w:hAnsi="宋体" w:cs="宋体"/>
          <w:color w:val="000000"/>
          <w:sz w:val="24"/>
        </w:rPr>
        <w:t>邮箱：</w:t>
      </w:r>
      <w:r>
        <w:fldChar w:fldCharType="begin"/>
      </w:r>
      <w:r>
        <w:instrText xml:space="preserve"> HYPERLINK "mailto:3493214413@qq.com" </w:instrText>
      </w:r>
      <w:r>
        <w:fldChar w:fldCharType="separate"/>
      </w:r>
      <w:r>
        <w:rPr>
          <w:rStyle w:val="15"/>
          <w:rFonts w:hint="eastAsia" w:ascii="宋体" w:hAnsi="宋体" w:cs="宋体"/>
          <w:sz w:val="24"/>
        </w:rPr>
        <w:t>34</w:t>
      </w:r>
      <w:r>
        <w:rPr>
          <w:rStyle w:val="15"/>
          <w:rFonts w:ascii="宋体" w:hAnsi="宋体" w:cs="宋体"/>
          <w:sz w:val="24"/>
        </w:rPr>
        <w:t>93214413</w:t>
      </w:r>
      <w:r>
        <w:rPr>
          <w:rStyle w:val="15"/>
          <w:rFonts w:hint="eastAsia" w:ascii="宋体" w:hAnsi="宋体" w:cs="宋体"/>
          <w:sz w:val="24"/>
        </w:rPr>
        <w:t>@qq.com</w:t>
      </w:r>
      <w:r>
        <w:rPr>
          <w:rStyle w:val="15"/>
          <w:rFonts w:hint="eastAsia" w:ascii="宋体" w:hAnsi="宋体" w:cs="宋体"/>
          <w:sz w:val="24"/>
        </w:rPr>
        <w:fldChar w:fldCharType="end"/>
      </w:r>
      <w:r>
        <w:rPr>
          <w:rFonts w:hint="eastAsia" w:ascii="宋体" w:hAnsi="宋体" w:cs="宋体"/>
          <w:color w:val="000000"/>
          <w:sz w:val="24"/>
        </w:rPr>
        <w:t xml:space="preserve"> </w:t>
      </w:r>
      <w:r>
        <w:rPr>
          <w:rFonts w:ascii="宋体" w:hAnsi="宋体" w:cs="宋体"/>
          <w:color w:val="000000"/>
          <w:sz w:val="24"/>
        </w:rPr>
        <w:t xml:space="preserve">  </w:t>
      </w:r>
    </w:p>
    <w:p>
      <w:pPr>
        <w:pStyle w:val="17"/>
        <w:spacing w:line="560" w:lineRule="exact"/>
        <w:ind w:firstLine="0" w:firstLineChars="0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项目负责人及联系电话：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田</w:t>
      </w:r>
      <w:r>
        <w:rPr>
          <w:rFonts w:hint="eastAsia" w:ascii="宋体" w:hAnsi="宋体" w:cs="宋体"/>
          <w:color w:val="000000"/>
          <w:sz w:val="24"/>
        </w:rPr>
        <w:t xml:space="preserve">女士 </w:t>
      </w:r>
      <w:r>
        <w:rPr>
          <w:rFonts w:ascii="宋体" w:hAnsi="宋体" w:cs="宋体"/>
          <w:color w:val="000000"/>
          <w:sz w:val="24"/>
        </w:rPr>
        <w:t xml:space="preserve"> 0835-3233286</w:t>
      </w:r>
    </w:p>
    <w:p>
      <w:pPr>
        <w:pStyle w:val="4"/>
        <w:numPr>
          <w:ilvl w:val="0"/>
          <w:numId w:val="0"/>
        </w:numPr>
        <w:tabs>
          <w:tab w:val="left" w:pos="425"/>
          <w:tab w:val="left" w:pos="4265"/>
        </w:tabs>
        <w:spacing w:before="0" w:after="0"/>
        <w:rPr>
          <w:rFonts w:hint="default"/>
          <w:lang w:val="en-US" w:eastAsia="zh-CN"/>
        </w:rPr>
      </w:pPr>
      <w:r>
        <w:rPr>
          <w:rFonts w:hint="eastAsia"/>
          <w:b/>
          <w:bCs w:val="0"/>
          <w:kern w:val="36"/>
          <w:sz w:val="24"/>
          <w:szCs w:val="24"/>
          <w:lang w:val="en-US" w:eastAsia="zh-CN"/>
        </w:rPr>
        <w:t>八、附件</w:t>
      </w:r>
      <w:r>
        <w:rPr>
          <w:rFonts w:hint="eastAsia"/>
          <w:b w:val="0"/>
          <w:kern w:val="36"/>
          <w:sz w:val="24"/>
          <w:szCs w:val="24"/>
          <w:lang w:val="en-US" w:eastAsia="zh-CN"/>
        </w:rPr>
        <w:t>：1、报价表模版</w:t>
      </w:r>
    </w:p>
    <w:p>
      <w:pPr>
        <w:rPr>
          <w:rFonts w:hint="eastAsia"/>
        </w:rPr>
      </w:pPr>
      <w:r>
        <w:rPr>
          <w:rFonts w:hint="eastAsia"/>
          <w:b w:val="0"/>
          <w:kern w:val="36"/>
          <w:sz w:val="24"/>
          <w:szCs w:val="24"/>
          <w:lang w:val="en-US" w:eastAsia="zh-CN"/>
        </w:rPr>
        <w:t xml:space="preserve">           2、设备清</w:t>
      </w:r>
    </w:p>
    <w:p>
      <w:pPr>
        <w:rPr>
          <w:rFonts w:hint="eastAsia"/>
        </w:rPr>
      </w:pPr>
    </w:p>
    <w:p>
      <w:pPr>
        <w:pStyle w:val="4"/>
        <w:tabs>
          <w:tab w:val="left" w:pos="425"/>
          <w:tab w:val="left" w:pos="4265"/>
        </w:tabs>
        <w:spacing w:before="0" w:after="0"/>
        <w:jc w:val="left"/>
        <w:rPr>
          <w:b/>
          <w:bCs w:val="0"/>
          <w:kern w:val="36"/>
          <w:sz w:val="24"/>
          <w:szCs w:val="24"/>
        </w:rPr>
      </w:pPr>
      <w:r>
        <w:rPr>
          <w:rFonts w:hint="eastAsia"/>
          <w:b/>
          <w:bCs w:val="0"/>
          <w:kern w:val="36"/>
          <w:sz w:val="24"/>
          <w:szCs w:val="24"/>
        </w:rPr>
        <w:t>附件：</w:t>
      </w:r>
    </w:p>
    <w:p>
      <w:pPr>
        <w:pStyle w:val="4"/>
        <w:tabs>
          <w:tab w:val="left" w:pos="425"/>
          <w:tab w:val="left" w:pos="4265"/>
        </w:tabs>
        <w:spacing w:before="0" w:after="0"/>
        <w:jc w:val="center"/>
        <w:rPr>
          <w:b/>
          <w:bCs/>
          <w:kern w:val="36"/>
          <w:sz w:val="24"/>
          <w:szCs w:val="24"/>
        </w:rPr>
      </w:pPr>
      <w:r>
        <w:rPr>
          <w:rFonts w:hint="eastAsia"/>
          <w:b/>
          <w:bCs/>
          <w:kern w:val="36"/>
          <w:sz w:val="36"/>
          <w:lang w:val="en-US" w:eastAsia="zh-CN"/>
        </w:rPr>
        <w:t>1、</w:t>
      </w:r>
      <w:r>
        <w:rPr>
          <w:rFonts w:hint="eastAsia"/>
          <w:b/>
          <w:bCs/>
          <w:kern w:val="36"/>
          <w:sz w:val="36"/>
        </w:rPr>
        <w:t>报价表模板</w:t>
      </w:r>
    </w:p>
    <w:p>
      <w:pPr>
        <w:spacing w:line="360" w:lineRule="auto"/>
        <w:ind w:left="1197" w:leftChars="-1" w:right="-92" w:rightChars="-27" w:hanging="1200" w:hangingChars="500"/>
        <w:rPr>
          <w:rFonts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>项目名称：雅安市名山区人民医院</w:t>
      </w:r>
      <w:r>
        <w:rPr>
          <w:rFonts w:hint="eastAsia" w:hAnsi="宋体" w:cs="宋体"/>
          <w:sz w:val="24"/>
          <w:szCs w:val="24"/>
          <w:lang w:val="en-US" w:eastAsia="zh-CN"/>
        </w:rPr>
        <w:t>资产评估服务</w:t>
      </w:r>
      <w:r>
        <w:rPr>
          <w:rFonts w:hint="eastAsia" w:hAnsi="宋体" w:cs="宋体"/>
          <w:sz w:val="24"/>
          <w:szCs w:val="24"/>
        </w:rPr>
        <w:t>市场调查项目</w:t>
      </w:r>
    </w:p>
    <w:p>
      <w:pPr>
        <w:spacing w:line="360" w:lineRule="auto"/>
        <w:ind w:left="1197" w:leftChars="-1" w:right="-92" w:rightChars="-27" w:hanging="1200" w:hangingChars="500"/>
        <w:rPr>
          <w:rFonts w:hAnsi="宋体" w:cs="宋体"/>
          <w:b/>
          <w:sz w:val="24"/>
          <w:szCs w:val="24"/>
          <w:u w:val="single"/>
        </w:rPr>
      </w:pPr>
      <w:r>
        <w:rPr>
          <w:rFonts w:hint="eastAsia" w:hAnsi="宋体" w:cs="宋体"/>
          <w:sz w:val="24"/>
          <w:szCs w:val="24"/>
        </w:rPr>
        <w:t>项目编号：名医采2</w:t>
      </w:r>
      <w:r>
        <w:rPr>
          <w:rFonts w:hAnsi="宋体" w:cs="宋体"/>
          <w:sz w:val="24"/>
          <w:szCs w:val="24"/>
        </w:rPr>
        <w:t>02</w:t>
      </w:r>
      <w:r>
        <w:rPr>
          <w:rFonts w:hint="eastAsia" w:hAnsi="宋体" w:cs="宋体"/>
          <w:sz w:val="24"/>
          <w:szCs w:val="24"/>
          <w:lang w:val="en-US" w:eastAsia="zh-CN"/>
        </w:rPr>
        <w:t>4</w:t>
      </w:r>
      <w:r>
        <w:rPr>
          <w:rFonts w:hint="eastAsia" w:hAnsi="宋体" w:cs="宋体"/>
          <w:sz w:val="24"/>
          <w:szCs w:val="24"/>
        </w:rPr>
        <w:t>-</w:t>
      </w:r>
      <w:r>
        <w:rPr>
          <w:rFonts w:hint="eastAsia" w:hAnsi="宋体" w:cs="宋体"/>
          <w:sz w:val="24"/>
          <w:szCs w:val="24"/>
          <w:lang w:val="en-US" w:eastAsia="zh-CN"/>
        </w:rPr>
        <w:t>051</w:t>
      </w:r>
      <w:r>
        <w:rPr>
          <w:rFonts w:hAnsi="宋体" w:cs="宋体"/>
          <w:bCs/>
          <w:sz w:val="24"/>
          <w:szCs w:val="24"/>
        </w:rPr>
        <w:t xml:space="preserve">                                 </w:t>
      </w:r>
    </w:p>
    <w:tbl>
      <w:tblPr>
        <w:tblStyle w:val="12"/>
        <w:tblW w:w="0" w:type="auto"/>
        <w:tblInd w:w="4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5"/>
        <w:gridCol w:w="3164"/>
        <w:gridCol w:w="1860"/>
        <w:gridCol w:w="1725"/>
        <w:gridCol w:w="17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33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abs>
                <w:tab w:val="left" w:pos="0"/>
              </w:tabs>
              <w:topLinePunct/>
              <w:adjustRightInd w:val="0"/>
              <w:snapToGrid w:val="0"/>
              <w:spacing w:line="360" w:lineRule="exact"/>
              <w:jc w:val="center"/>
              <w:rPr>
                <w:rFonts w:hint="eastAsia" w:hAnsi="宋体" w:eastAsia="宋体" w:cs="宋体"/>
                <w:bCs/>
                <w:sz w:val="21"/>
                <w:szCs w:val="21"/>
                <w:lang w:eastAsia="zh-CN"/>
              </w:rPr>
            </w:pPr>
            <w:r>
              <w:rPr>
                <w:rFonts w:hint="eastAsia" w:hAnsi="宋体" w:cs="宋体"/>
                <w:bCs/>
                <w:sz w:val="21"/>
                <w:szCs w:val="21"/>
                <w:lang w:eastAsia="zh-CN"/>
              </w:rPr>
              <w:t>服务项目</w:t>
            </w:r>
          </w:p>
        </w:tc>
        <w:tc>
          <w:tcPr>
            <w:tcW w:w="316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abs>
                <w:tab w:val="left" w:pos="0"/>
              </w:tabs>
              <w:wordWrap w:val="0"/>
              <w:topLinePunct/>
              <w:adjustRightInd w:val="0"/>
              <w:snapToGrid w:val="0"/>
              <w:spacing w:line="360" w:lineRule="exact"/>
              <w:jc w:val="center"/>
              <w:rPr>
                <w:rFonts w:hint="eastAsia" w:hAnsi="宋体" w:eastAsia="宋体" w:cs="宋体"/>
                <w:bCs/>
                <w:sz w:val="21"/>
                <w:szCs w:val="21"/>
                <w:lang w:eastAsia="zh-CN"/>
              </w:rPr>
            </w:pPr>
            <w:r>
              <w:rPr>
                <w:rFonts w:hint="eastAsia" w:hAnsi="宋体" w:cs="宋体"/>
                <w:bCs/>
                <w:sz w:val="21"/>
                <w:szCs w:val="21"/>
                <w:lang w:eastAsia="zh-CN"/>
              </w:rPr>
              <w:t>服务内容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abs>
                <w:tab w:val="left" w:pos="0"/>
              </w:tabs>
              <w:wordWrap w:val="0"/>
              <w:topLinePunct/>
              <w:adjustRightInd w:val="0"/>
              <w:snapToGrid w:val="0"/>
              <w:spacing w:line="360" w:lineRule="exact"/>
              <w:jc w:val="center"/>
              <w:rPr>
                <w:rFonts w:hAnsi="宋体" w:cs="宋体"/>
                <w:bCs/>
                <w:sz w:val="21"/>
                <w:szCs w:val="21"/>
              </w:rPr>
            </w:pPr>
            <w:r>
              <w:rPr>
                <w:rFonts w:hint="eastAsia" w:hAnsi="宋体" w:cs="宋体"/>
                <w:bCs/>
                <w:sz w:val="21"/>
                <w:szCs w:val="21"/>
              </w:rPr>
              <w:t>数量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abs>
                <w:tab w:val="left" w:pos="0"/>
              </w:tabs>
              <w:wordWrap w:val="0"/>
              <w:topLinePunct/>
              <w:adjustRightInd w:val="0"/>
              <w:snapToGrid w:val="0"/>
              <w:spacing w:line="360" w:lineRule="exact"/>
              <w:jc w:val="center"/>
              <w:rPr>
                <w:rFonts w:hint="eastAsia" w:hAnsi="宋体" w:eastAsia="宋体" w:cs="宋体"/>
                <w:bCs/>
                <w:sz w:val="21"/>
                <w:szCs w:val="21"/>
                <w:lang w:eastAsia="zh-CN"/>
              </w:rPr>
            </w:pPr>
            <w:r>
              <w:rPr>
                <w:rFonts w:hint="eastAsia" w:hAnsi="宋体" w:cs="宋体"/>
                <w:bCs/>
                <w:sz w:val="21"/>
                <w:szCs w:val="21"/>
                <w:lang w:eastAsia="zh-CN"/>
              </w:rPr>
              <w:t>总价（元）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 w:val="0"/>
              <w:tabs>
                <w:tab w:val="left" w:pos="0"/>
              </w:tabs>
              <w:wordWrap w:val="0"/>
              <w:topLinePunct/>
              <w:adjustRightInd w:val="0"/>
              <w:snapToGrid w:val="0"/>
              <w:spacing w:line="360" w:lineRule="exact"/>
              <w:jc w:val="center"/>
              <w:rPr>
                <w:rFonts w:hint="eastAsia" w:hAnsi="宋体" w:eastAsia="宋体" w:cs="宋体"/>
                <w:bCs/>
                <w:sz w:val="21"/>
                <w:szCs w:val="21"/>
                <w:lang w:eastAsia="zh-CN"/>
              </w:rPr>
            </w:pPr>
            <w:r>
              <w:rPr>
                <w:rFonts w:hint="eastAsia" w:hAnsi="宋体" w:cs="宋体"/>
                <w:bCs/>
                <w:sz w:val="21"/>
                <w:szCs w:val="21"/>
                <w:lang w:eastAsia="zh-CN"/>
              </w:rPr>
              <w:t>项目完成时间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7" w:hRule="atLeast"/>
        </w:trPr>
        <w:tc>
          <w:tcPr>
            <w:tcW w:w="133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abs>
                <w:tab w:val="left" w:pos="0"/>
              </w:tabs>
              <w:wordWrap w:val="0"/>
              <w:topLinePunct/>
              <w:adjustRightInd w:val="0"/>
              <w:snapToGrid w:val="0"/>
              <w:spacing w:line="360" w:lineRule="exact"/>
              <w:jc w:val="center"/>
              <w:rPr>
                <w:rFonts w:hint="default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hAnsi="宋体" w:cs="宋体"/>
                <w:bCs/>
                <w:sz w:val="21"/>
                <w:szCs w:val="21"/>
                <w:lang w:val="en-US" w:eastAsia="zh-CN"/>
              </w:rPr>
              <w:t>检验科资产评估服务</w:t>
            </w:r>
          </w:p>
        </w:tc>
        <w:tc>
          <w:tcPr>
            <w:tcW w:w="316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abs>
                <w:tab w:val="left" w:pos="0"/>
              </w:tabs>
              <w:wordWrap w:val="0"/>
              <w:topLinePunct/>
              <w:adjustRightInd w:val="0"/>
              <w:snapToGrid w:val="0"/>
              <w:spacing w:line="360" w:lineRule="exact"/>
              <w:jc w:val="center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abs>
                <w:tab w:val="left" w:pos="0"/>
              </w:tabs>
              <w:wordWrap w:val="0"/>
              <w:topLinePunct/>
              <w:adjustRightInd w:val="0"/>
              <w:snapToGrid w:val="0"/>
              <w:spacing w:line="360" w:lineRule="exact"/>
              <w:jc w:val="center"/>
              <w:rPr>
                <w:rFonts w:hint="eastAsia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hAnsi="宋体" w:cs="宋体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hAnsi="宋体" w:cs="宋体"/>
                <w:sz w:val="24"/>
                <w:szCs w:val="24"/>
                <w:lang w:eastAsia="zh-CN"/>
              </w:rPr>
              <w:t>项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abs>
                <w:tab w:val="left" w:pos="0"/>
              </w:tabs>
              <w:wordWrap w:val="0"/>
              <w:topLinePunct/>
              <w:adjustRightInd w:val="0"/>
              <w:snapToGrid w:val="0"/>
              <w:spacing w:line="360" w:lineRule="exact"/>
              <w:jc w:val="center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widowControl w:val="0"/>
              <w:tabs>
                <w:tab w:val="left" w:pos="0"/>
              </w:tabs>
              <w:wordWrap w:val="0"/>
              <w:topLinePunct/>
              <w:adjustRightInd w:val="0"/>
              <w:snapToGrid w:val="0"/>
              <w:spacing w:line="360" w:lineRule="exact"/>
              <w:jc w:val="center"/>
              <w:rPr>
                <w:rFonts w:hAnsi="宋体" w:cs="宋体"/>
                <w:sz w:val="24"/>
                <w:szCs w:val="24"/>
              </w:rPr>
            </w:pPr>
          </w:p>
        </w:tc>
      </w:tr>
    </w:tbl>
    <w:p>
      <w:pPr>
        <w:spacing w:line="560" w:lineRule="exact"/>
        <w:ind w:firstLine="482" w:firstLineChars="200"/>
        <w:jc w:val="both"/>
        <w:rPr>
          <w:rFonts w:hAnsi="宋体" w:cs="宋体"/>
          <w:b/>
          <w:sz w:val="24"/>
        </w:rPr>
      </w:pPr>
      <w:r>
        <w:rPr>
          <w:rFonts w:hint="eastAsia" w:hAnsi="宋体" w:cs="宋体"/>
          <w:b/>
          <w:sz w:val="24"/>
          <w:szCs w:val="24"/>
        </w:rPr>
        <w:t>注：</w:t>
      </w:r>
      <w:r>
        <w:rPr>
          <w:rFonts w:hint="eastAsia" w:hAnsi="宋体" w:cs="宋体"/>
          <w:b/>
          <w:sz w:val="24"/>
        </w:rPr>
        <w:t>1.本报价已包含</w:t>
      </w:r>
      <w:r>
        <w:rPr>
          <w:rFonts w:hint="eastAsia" w:hAnsi="宋体" w:cs="宋体"/>
          <w:b/>
          <w:sz w:val="24"/>
          <w:lang w:eastAsia="zh-CN"/>
        </w:rPr>
        <w:t>服务、人工、</w:t>
      </w:r>
      <w:r>
        <w:rPr>
          <w:rFonts w:hint="eastAsia" w:hAnsi="宋体" w:cs="宋体"/>
          <w:b/>
          <w:sz w:val="24"/>
        </w:rPr>
        <w:t>利润、税金、验收等所有其他有关的含税费用。</w:t>
      </w:r>
    </w:p>
    <w:p>
      <w:pPr>
        <w:ind w:firstLine="480" w:firstLineChars="200"/>
        <w:jc w:val="right"/>
        <w:rPr>
          <w:rFonts w:hAnsi="宋体" w:cs="宋体"/>
          <w:bCs/>
          <w:sz w:val="24"/>
          <w:szCs w:val="24"/>
        </w:rPr>
      </w:pPr>
      <w:r>
        <w:rPr>
          <w:rFonts w:hint="eastAsia" w:hAnsi="宋体" w:cs="宋体"/>
          <w:bCs/>
          <w:sz w:val="24"/>
          <w:szCs w:val="24"/>
        </w:rPr>
        <w:t>供应商名称：</w:t>
      </w:r>
      <w:r>
        <w:rPr>
          <w:rFonts w:hint="eastAsia" w:hAnsi="宋体" w:cs="宋体"/>
          <w:bCs/>
          <w:sz w:val="24"/>
          <w:szCs w:val="24"/>
          <w:u w:val="single"/>
        </w:rPr>
        <w:t xml:space="preserve">               </w:t>
      </w:r>
      <w:r>
        <w:rPr>
          <w:rFonts w:hint="eastAsia" w:hAnsi="宋体" w:cs="宋体"/>
          <w:bCs/>
          <w:sz w:val="24"/>
          <w:szCs w:val="24"/>
        </w:rPr>
        <w:t>(加盖公章)</w:t>
      </w:r>
    </w:p>
    <w:p>
      <w:pPr>
        <w:ind w:right="960" w:firstLine="6000" w:firstLineChars="2500"/>
        <w:rPr>
          <w:rFonts w:hAnsi="宋体" w:cs="宋体"/>
          <w:bCs/>
          <w:sz w:val="24"/>
          <w:szCs w:val="24"/>
        </w:rPr>
      </w:pPr>
      <w:r>
        <w:rPr>
          <w:rFonts w:hint="eastAsia" w:hAnsi="宋体" w:cs="宋体"/>
          <w:bCs/>
          <w:sz w:val="24"/>
          <w:szCs w:val="24"/>
        </w:rPr>
        <w:t>联系人及电话：</w:t>
      </w:r>
      <w:r>
        <w:rPr>
          <w:rFonts w:hint="eastAsia" w:hAnsi="宋体" w:cs="宋体"/>
          <w:bCs/>
          <w:sz w:val="24"/>
          <w:szCs w:val="24"/>
          <w:u w:val="single"/>
        </w:rPr>
        <w:t xml:space="preserve">               </w:t>
      </w:r>
    </w:p>
    <w:p>
      <w:pPr>
        <w:ind w:right="480"/>
        <w:jc w:val="right"/>
        <w:rPr>
          <w:rFonts w:hint="eastAsia" w:hAnsi="宋体" w:cs="宋体"/>
          <w:bCs/>
          <w:sz w:val="24"/>
          <w:szCs w:val="24"/>
        </w:rPr>
      </w:pPr>
      <w:r>
        <w:rPr>
          <w:rFonts w:hint="eastAsia" w:hAnsi="宋体" w:cs="宋体"/>
          <w:bCs/>
          <w:sz w:val="24"/>
          <w:szCs w:val="24"/>
        </w:rPr>
        <w:t xml:space="preserve">日 </w:t>
      </w:r>
      <w:r>
        <w:rPr>
          <w:rFonts w:hAnsi="宋体" w:cs="宋体"/>
          <w:bCs/>
          <w:sz w:val="24"/>
          <w:szCs w:val="24"/>
        </w:rPr>
        <w:t xml:space="preserve">  </w:t>
      </w:r>
      <w:r>
        <w:rPr>
          <w:rFonts w:hint="eastAsia" w:hAnsi="宋体" w:cs="宋体"/>
          <w:bCs/>
          <w:sz w:val="24"/>
          <w:szCs w:val="24"/>
        </w:rPr>
        <w:t>期：</w:t>
      </w:r>
      <w:r>
        <w:rPr>
          <w:rFonts w:hint="eastAsia" w:hAnsi="宋体" w:cs="宋体"/>
          <w:bCs/>
          <w:sz w:val="24"/>
          <w:szCs w:val="24"/>
          <w:u w:val="single"/>
        </w:rPr>
        <w:t xml:space="preserve">      </w:t>
      </w:r>
      <w:r>
        <w:rPr>
          <w:rFonts w:hint="eastAsia" w:hAnsi="宋体" w:cs="宋体"/>
          <w:bCs/>
          <w:sz w:val="24"/>
          <w:szCs w:val="24"/>
        </w:rPr>
        <w:t>年</w:t>
      </w:r>
      <w:r>
        <w:rPr>
          <w:rFonts w:hint="eastAsia" w:hAnsi="宋体" w:cs="宋体"/>
          <w:bCs/>
          <w:sz w:val="24"/>
          <w:szCs w:val="24"/>
          <w:u w:val="single"/>
        </w:rPr>
        <w:t xml:space="preserve">      </w:t>
      </w:r>
      <w:r>
        <w:rPr>
          <w:rFonts w:hint="eastAsia" w:hAnsi="宋体" w:cs="宋体"/>
          <w:bCs/>
          <w:sz w:val="24"/>
          <w:szCs w:val="24"/>
        </w:rPr>
        <w:t>月</w:t>
      </w:r>
      <w:r>
        <w:rPr>
          <w:rFonts w:hint="eastAsia" w:hAnsi="宋体" w:cs="宋体"/>
          <w:bCs/>
          <w:sz w:val="24"/>
          <w:szCs w:val="24"/>
          <w:u w:val="single"/>
        </w:rPr>
        <w:t xml:space="preserve">      </w:t>
      </w:r>
      <w:r>
        <w:rPr>
          <w:rFonts w:hint="eastAsia" w:hAnsi="宋体" w:cs="宋体"/>
          <w:bCs/>
          <w:sz w:val="24"/>
          <w:szCs w:val="24"/>
        </w:rPr>
        <w:t>日</w:t>
      </w:r>
    </w:p>
    <w:p>
      <w:pPr>
        <w:ind w:right="480"/>
        <w:jc w:val="both"/>
        <w:rPr>
          <w:rFonts w:hint="eastAsia" w:ascii="宋体" w:hAnsi="Times New Roman" w:eastAsia="宋体" w:cs="Times New Roman"/>
          <w:b/>
          <w:bCs/>
          <w:kern w:val="36"/>
          <w:sz w:val="36"/>
          <w:szCs w:val="32"/>
          <w:lang w:val="en-US" w:eastAsia="zh-CN" w:bidi="ar-SA"/>
        </w:rPr>
      </w:pPr>
    </w:p>
    <w:p>
      <w:pPr>
        <w:ind w:right="480"/>
        <w:jc w:val="center"/>
        <w:rPr>
          <w:rFonts w:hint="default" w:ascii="宋体" w:hAnsi="Times New Roman" w:eastAsia="宋体" w:cs="Times New Roman"/>
          <w:b/>
          <w:bCs/>
          <w:kern w:val="36"/>
          <w:sz w:val="36"/>
          <w:szCs w:val="32"/>
          <w:lang w:val="en-US" w:eastAsia="zh-CN" w:bidi="ar-SA"/>
        </w:rPr>
      </w:pPr>
      <w:r>
        <w:rPr>
          <w:rFonts w:hint="eastAsia" w:ascii="宋体" w:hAnsi="Times New Roman" w:eastAsia="宋体" w:cs="Times New Roman"/>
          <w:b/>
          <w:bCs/>
          <w:kern w:val="36"/>
          <w:sz w:val="36"/>
          <w:szCs w:val="32"/>
          <w:lang w:val="en-US" w:eastAsia="zh-CN" w:bidi="ar-SA"/>
        </w:rPr>
        <w:t>2、设备清单</w:t>
      </w: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9"/>
        <w:gridCol w:w="2085"/>
        <w:gridCol w:w="1246"/>
        <w:gridCol w:w="1799"/>
        <w:gridCol w:w="706"/>
        <w:gridCol w:w="1530"/>
        <w:gridCol w:w="1386"/>
        <w:gridCol w:w="1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669" w:type="dxa"/>
          </w:tcPr>
          <w:p>
            <w:pPr>
              <w:pStyle w:val="18"/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hAnsi="宋体" w:eastAsia="宋体" w:cs="宋体"/>
                <w:b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hAnsi="宋体" w:cs="宋体"/>
                <w:b/>
                <w:sz w:val="21"/>
                <w:szCs w:val="21"/>
                <w:vertAlign w:val="baseline"/>
                <w:lang w:eastAsia="zh-CN"/>
              </w:rPr>
              <w:t>序号</w:t>
            </w:r>
          </w:p>
        </w:tc>
        <w:tc>
          <w:tcPr>
            <w:tcW w:w="2085" w:type="dxa"/>
          </w:tcPr>
          <w:p>
            <w:pPr>
              <w:pStyle w:val="18"/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hAnsi="宋体" w:eastAsia="宋体" w:cs="宋体"/>
                <w:b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hAnsi="宋体" w:cs="宋体"/>
                <w:b/>
                <w:sz w:val="21"/>
                <w:szCs w:val="21"/>
                <w:vertAlign w:val="baseline"/>
                <w:lang w:eastAsia="zh-CN"/>
              </w:rPr>
              <w:t>设备名称</w:t>
            </w:r>
          </w:p>
        </w:tc>
        <w:tc>
          <w:tcPr>
            <w:tcW w:w="1246" w:type="dxa"/>
          </w:tcPr>
          <w:p>
            <w:pPr>
              <w:pStyle w:val="18"/>
              <w:numPr>
                <w:ilvl w:val="0"/>
                <w:numId w:val="0"/>
              </w:numPr>
              <w:spacing w:line="560" w:lineRule="exact"/>
              <w:jc w:val="center"/>
              <w:rPr>
                <w:rFonts w:hint="default" w:hAnsi="宋体" w:eastAsia="宋体" w:cs="宋体"/>
                <w:b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hAnsi="宋体" w:cs="宋体"/>
                <w:b/>
                <w:sz w:val="21"/>
                <w:szCs w:val="21"/>
                <w:vertAlign w:val="baseline"/>
                <w:lang w:eastAsia="zh-CN"/>
              </w:rPr>
              <w:t>品牌</w:t>
            </w:r>
          </w:p>
        </w:tc>
        <w:tc>
          <w:tcPr>
            <w:tcW w:w="1799" w:type="dxa"/>
          </w:tcPr>
          <w:p>
            <w:pPr>
              <w:pStyle w:val="18"/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hAnsi="宋体" w:eastAsia="宋体" w:cs="宋体"/>
                <w:b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hAnsi="宋体" w:cs="宋体"/>
                <w:b/>
                <w:sz w:val="21"/>
                <w:szCs w:val="21"/>
                <w:vertAlign w:val="baseline"/>
                <w:lang w:eastAsia="zh-CN"/>
              </w:rPr>
              <w:t>型号</w:t>
            </w:r>
          </w:p>
        </w:tc>
        <w:tc>
          <w:tcPr>
            <w:tcW w:w="706" w:type="dxa"/>
          </w:tcPr>
          <w:p>
            <w:pPr>
              <w:pStyle w:val="18"/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hAnsi="宋体" w:eastAsia="宋体" w:cs="宋体"/>
                <w:b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hAnsi="宋体" w:cs="宋体"/>
                <w:b/>
                <w:sz w:val="21"/>
                <w:szCs w:val="21"/>
                <w:vertAlign w:val="baseline"/>
                <w:lang w:eastAsia="zh-CN"/>
              </w:rPr>
              <w:t>数量</w:t>
            </w:r>
          </w:p>
        </w:tc>
        <w:tc>
          <w:tcPr>
            <w:tcW w:w="1530" w:type="dxa"/>
          </w:tcPr>
          <w:p>
            <w:pPr>
              <w:pStyle w:val="18"/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hAnsi="宋体" w:eastAsia="宋体" w:cs="宋体"/>
                <w:b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hAnsi="宋体" w:cs="宋体"/>
                <w:b/>
                <w:sz w:val="21"/>
                <w:szCs w:val="21"/>
                <w:vertAlign w:val="baseline"/>
                <w:lang w:eastAsia="zh-CN"/>
              </w:rPr>
              <w:t>类别</w:t>
            </w:r>
          </w:p>
        </w:tc>
        <w:tc>
          <w:tcPr>
            <w:tcW w:w="1386" w:type="dxa"/>
          </w:tcPr>
          <w:p>
            <w:pPr>
              <w:pStyle w:val="18"/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hAnsi="宋体" w:cs="宋体"/>
                <w:b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hAnsi="宋体" w:cs="宋体"/>
                <w:b/>
                <w:sz w:val="21"/>
                <w:szCs w:val="21"/>
                <w:vertAlign w:val="baseline"/>
                <w:lang w:eastAsia="zh-CN"/>
              </w:rPr>
              <w:t>安装日期</w:t>
            </w:r>
          </w:p>
        </w:tc>
        <w:tc>
          <w:tcPr>
            <w:tcW w:w="12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vertAlign w:val="baseline"/>
                <w:lang w:val="en-US" w:eastAsia="zh-CN" w:bidi="ar-SA"/>
              </w:rPr>
              <w:t>使用情况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69" w:type="dxa"/>
          </w:tcPr>
          <w:p>
            <w:pPr>
              <w:pStyle w:val="18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hAnsi="宋体" w:eastAsia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085" w:type="dxa"/>
          </w:tcPr>
          <w:p>
            <w:pPr>
              <w:pStyle w:val="18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医用洁净工作台</w:t>
            </w:r>
          </w:p>
        </w:tc>
        <w:tc>
          <w:tcPr>
            <w:tcW w:w="12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济南鑫贝西</w:t>
            </w:r>
          </w:p>
        </w:tc>
        <w:tc>
          <w:tcPr>
            <w:tcW w:w="17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BBS-DDC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医用洁净工作台</w:t>
            </w:r>
          </w:p>
        </w:tc>
        <w:tc>
          <w:tcPr>
            <w:tcW w:w="13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2020/5/14</w:t>
            </w:r>
          </w:p>
        </w:tc>
        <w:tc>
          <w:tcPr>
            <w:tcW w:w="1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69" w:type="dxa"/>
          </w:tcPr>
          <w:p>
            <w:pPr>
              <w:pStyle w:val="18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hAnsi="宋体" w:eastAsia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085" w:type="dxa"/>
          </w:tcPr>
          <w:p>
            <w:pPr>
              <w:pStyle w:val="18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低温保存箱</w:t>
            </w:r>
          </w:p>
        </w:tc>
        <w:tc>
          <w:tcPr>
            <w:tcW w:w="12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澳柯玛</w:t>
            </w:r>
          </w:p>
        </w:tc>
        <w:tc>
          <w:tcPr>
            <w:tcW w:w="17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DW-25L146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低温保存箱</w:t>
            </w:r>
          </w:p>
        </w:tc>
        <w:tc>
          <w:tcPr>
            <w:tcW w:w="13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2022/2/10</w:t>
            </w:r>
          </w:p>
        </w:tc>
        <w:tc>
          <w:tcPr>
            <w:tcW w:w="1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69" w:type="dxa"/>
          </w:tcPr>
          <w:p>
            <w:pPr>
              <w:pStyle w:val="18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hAnsi="宋体" w:eastAsia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2085" w:type="dxa"/>
          </w:tcPr>
          <w:p>
            <w:pPr>
              <w:pStyle w:val="18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医用冷藏箱</w:t>
            </w:r>
          </w:p>
        </w:tc>
        <w:tc>
          <w:tcPr>
            <w:tcW w:w="12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澳柯玛</w:t>
            </w:r>
          </w:p>
        </w:tc>
        <w:tc>
          <w:tcPr>
            <w:tcW w:w="17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YCD-265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医用冷藏箱</w:t>
            </w:r>
          </w:p>
        </w:tc>
        <w:tc>
          <w:tcPr>
            <w:tcW w:w="13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2020/5/15</w:t>
            </w:r>
          </w:p>
        </w:tc>
        <w:tc>
          <w:tcPr>
            <w:tcW w:w="1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69" w:type="dxa"/>
          </w:tcPr>
          <w:p>
            <w:pPr>
              <w:pStyle w:val="18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hAnsi="宋体" w:eastAsia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2085" w:type="dxa"/>
          </w:tcPr>
          <w:p>
            <w:pPr>
              <w:pStyle w:val="18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电热恒温水槽</w:t>
            </w:r>
          </w:p>
        </w:tc>
        <w:tc>
          <w:tcPr>
            <w:tcW w:w="12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上海博迅</w:t>
            </w:r>
          </w:p>
        </w:tc>
        <w:tc>
          <w:tcPr>
            <w:tcW w:w="17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SSW-420-2S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水槽</w:t>
            </w:r>
          </w:p>
        </w:tc>
        <w:tc>
          <w:tcPr>
            <w:tcW w:w="13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2020/5/22</w:t>
            </w:r>
          </w:p>
        </w:tc>
        <w:tc>
          <w:tcPr>
            <w:tcW w:w="1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69" w:type="dxa"/>
          </w:tcPr>
          <w:p>
            <w:pPr>
              <w:pStyle w:val="18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hAnsi="宋体" w:eastAsia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20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电热恒温鼓风干燥箱</w:t>
            </w:r>
          </w:p>
        </w:tc>
        <w:tc>
          <w:tcPr>
            <w:tcW w:w="12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上海博迅</w:t>
            </w:r>
          </w:p>
        </w:tc>
        <w:tc>
          <w:tcPr>
            <w:tcW w:w="17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GZX-9030MBE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干燥箱</w:t>
            </w:r>
          </w:p>
        </w:tc>
        <w:tc>
          <w:tcPr>
            <w:tcW w:w="13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2020/6/29</w:t>
            </w:r>
          </w:p>
        </w:tc>
        <w:tc>
          <w:tcPr>
            <w:tcW w:w="1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69" w:type="dxa"/>
          </w:tcPr>
          <w:p>
            <w:pPr>
              <w:pStyle w:val="18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hAnsi="宋体" w:eastAsia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20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全自动核酸提纯及实时荧光 PCR分析系统</w:t>
            </w:r>
          </w:p>
        </w:tc>
        <w:tc>
          <w:tcPr>
            <w:tcW w:w="12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安图</w:t>
            </w:r>
          </w:p>
        </w:tc>
        <w:tc>
          <w:tcPr>
            <w:tcW w:w="17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AutoMolec3000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核酸</w:t>
            </w:r>
          </w:p>
        </w:tc>
        <w:tc>
          <w:tcPr>
            <w:tcW w:w="13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2024/1/5</w:t>
            </w:r>
          </w:p>
        </w:tc>
        <w:tc>
          <w:tcPr>
            <w:tcW w:w="1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69" w:type="dxa"/>
          </w:tcPr>
          <w:p>
            <w:pPr>
              <w:pStyle w:val="18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hAnsi="宋体" w:eastAsia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20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全自动血凝分析仪</w:t>
            </w:r>
          </w:p>
        </w:tc>
        <w:tc>
          <w:tcPr>
            <w:tcW w:w="12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赛科希德</w:t>
            </w:r>
          </w:p>
        </w:tc>
        <w:tc>
          <w:tcPr>
            <w:tcW w:w="17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SF-8200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凝血分析仪</w:t>
            </w:r>
          </w:p>
        </w:tc>
        <w:tc>
          <w:tcPr>
            <w:tcW w:w="13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2023/5/19</w:t>
            </w:r>
          </w:p>
        </w:tc>
        <w:tc>
          <w:tcPr>
            <w:tcW w:w="1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69" w:type="dxa"/>
          </w:tcPr>
          <w:p>
            <w:pPr>
              <w:pStyle w:val="18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hAnsi="宋体" w:eastAsia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20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全自动血细胞分析仪</w:t>
            </w:r>
          </w:p>
        </w:tc>
        <w:tc>
          <w:tcPr>
            <w:tcW w:w="12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迈克</w:t>
            </w:r>
          </w:p>
        </w:tc>
        <w:tc>
          <w:tcPr>
            <w:tcW w:w="17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F580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血球</w:t>
            </w:r>
          </w:p>
        </w:tc>
        <w:tc>
          <w:tcPr>
            <w:tcW w:w="13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2023/9/18</w:t>
            </w:r>
          </w:p>
        </w:tc>
        <w:tc>
          <w:tcPr>
            <w:tcW w:w="1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69" w:type="dxa"/>
          </w:tcPr>
          <w:p>
            <w:pPr>
              <w:pStyle w:val="18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hAnsi="宋体" w:eastAsia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20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自动粪便处理系统</w:t>
            </w:r>
          </w:p>
        </w:tc>
        <w:tc>
          <w:tcPr>
            <w:tcW w:w="12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沃文特</w:t>
            </w:r>
          </w:p>
        </w:tc>
        <w:tc>
          <w:tcPr>
            <w:tcW w:w="17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FA-160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粪沉渣</w:t>
            </w:r>
          </w:p>
        </w:tc>
        <w:tc>
          <w:tcPr>
            <w:tcW w:w="13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2020/12/7</w:t>
            </w:r>
          </w:p>
        </w:tc>
        <w:tc>
          <w:tcPr>
            <w:tcW w:w="1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69" w:type="dxa"/>
          </w:tcPr>
          <w:p>
            <w:pPr>
              <w:pStyle w:val="18"/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20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阴道分泌物检测仪</w:t>
            </w:r>
          </w:p>
        </w:tc>
        <w:tc>
          <w:tcPr>
            <w:tcW w:w="12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深圳瑞图</w:t>
            </w:r>
          </w:p>
        </w:tc>
        <w:tc>
          <w:tcPr>
            <w:tcW w:w="17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RT-F2000A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阴道分泌物检测仪</w:t>
            </w:r>
          </w:p>
        </w:tc>
        <w:tc>
          <w:tcPr>
            <w:tcW w:w="13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2023/7/26</w:t>
            </w:r>
          </w:p>
        </w:tc>
        <w:tc>
          <w:tcPr>
            <w:tcW w:w="1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69" w:type="dxa"/>
          </w:tcPr>
          <w:p>
            <w:pPr>
              <w:pStyle w:val="18"/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11</w:t>
            </w:r>
          </w:p>
        </w:tc>
        <w:tc>
          <w:tcPr>
            <w:tcW w:w="20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动态血沉压积测试仪</w:t>
            </w:r>
          </w:p>
        </w:tc>
        <w:tc>
          <w:tcPr>
            <w:tcW w:w="12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赛科希德</w:t>
            </w:r>
          </w:p>
        </w:tc>
        <w:tc>
          <w:tcPr>
            <w:tcW w:w="17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SD-100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动态血沉压积</w:t>
            </w:r>
          </w:p>
        </w:tc>
        <w:tc>
          <w:tcPr>
            <w:tcW w:w="13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2020/12/14</w:t>
            </w:r>
          </w:p>
        </w:tc>
        <w:tc>
          <w:tcPr>
            <w:tcW w:w="1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69" w:type="dxa"/>
          </w:tcPr>
          <w:p>
            <w:pPr>
              <w:pStyle w:val="18"/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12</w:t>
            </w:r>
          </w:p>
        </w:tc>
        <w:tc>
          <w:tcPr>
            <w:tcW w:w="20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全自动血气分析仪</w:t>
            </w:r>
          </w:p>
        </w:tc>
        <w:tc>
          <w:tcPr>
            <w:tcW w:w="12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沃芬</w:t>
            </w:r>
          </w:p>
        </w:tc>
        <w:tc>
          <w:tcPr>
            <w:tcW w:w="17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GEM Premier 3500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血气分析仪</w:t>
            </w:r>
          </w:p>
        </w:tc>
        <w:tc>
          <w:tcPr>
            <w:tcW w:w="13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2020/10/22</w:t>
            </w:r>
          </w:p>
        </w:tc>
        <w:tc>
          <w:tcPr>
            <w:tcW w:w="1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69" w:type="dxa"/>
          </w:tcPr>
          <w:p>
            <w:pPr>
              <w:pStyle w:val="18"/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13</w:t>
            </w:r>
          </w:p>
        </w:tc>
        <w:tc>
          <w:tcPr>
            <w:tcW w:w="20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全自动血液分析流水线</w:t>
            </w:r>
          </w:p>
        </w:tc>
        <w:tc>
          <w:tcPr>
            <w:tcW w:w="12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迈克</w:t>
            </w:r>
          </w:p>
        </w:tc>
        <w:tc>
          <w:tcPr>
            <w:tcW w:w="17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F9000X(211)(F810;F800;P100;G01)共四台设备，F810;F800全自动血细胞分析仪，P100为特定蛋白分析仪，G01为糖化血红蛋白分析仪。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血液流水线</w:t>
            </w:r>
          </w:p>
        </w:tc>
        <w:tc>
          <w:tcPr>
            <w:tcW w:w="13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2021/10/21</w:t>
            </w:r>
          </w:p>
        </w:tc>
        <w:tc>
          <w:tcPr>
            <w:tcW w:w="1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69" w:type="dxa"/>
          </w:tcPr>
          <w:p>
            <w:pPr>
              <w:pStyle w:val="18"/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14</w:t>
            </w:r>
          </w:p>
        </w:tc>
        <w:tc>
          <w:tcPr>
            <w:tcW w:w="20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全自动尿液分析系统</w:t>
            </w:r>
          </w:p>
        </w:tc>
        <w:tc>
          <w:tcPr>
            <w:tcW w:w="12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迪瑞</w:t>
            </w:r>
          </w:p>
        </w:tc>
        <w:tc>
          <w:tcPr>
            <w:tcW w:w="17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FUS-3000PLUS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尿沉渣/干化学</w:t>
            </w:r>
          </w:p>
        </w:tc>
        <w:tc>
          <w:tcPr>
            <w:tcW w:w="13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2022/7/13</w:t>
            </w:r>
          </w:p>
        </w:tc>
        <w:tc>
          <w:tcPr>
            <w:tcW w:w="1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69" w:type="dxa"/>
          </w:tcPr>
          <w:p>
            <w:pPr>
              <w:pStyle w:val="18"/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15</w:t>
            </w:r>
          </w:p>
        </w:tc>
        <w:tc>
          <w:tcPr>
            <w:tcW w:w="20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特定蛋白分析仪</w:t>
            </w:r>
          </w:p>
        </w:tc>
        <w:tc>
          <w:tcPr>
            <w:tcW w:w="12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迈克</w:t>
            </w:r>
          </w:p>
        </w:tc>
        <w:tc>
          <w:tcPr>
            <w:tcW w:w="17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P100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CRP</w:t>
            </w:r>
          </w:p>
        </w:tc>
        <w:tc>
          <w:tcPr>
            <w:tcW w:w="13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2021/8/16</w:t>
            </w:r>
          </w:p>
        </w:tc>
        <w:tc>
          <w:tcPr>
            <w:tcW w:w="1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69" w:type="dxa"/>
          </w:tcPr>
          <w:p>
            <w:pPr>
              <w:pStyle w:val="18"/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16</w:t>
            </w:r>
          </w:p>
        </w:tc>
        <w:tc>
          <w:tcPr>
            <w:tcW w:w="20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医用冷藏箱</w:t>
            </w:r>
          </w:p>
        </w:tc>
        <w:tc>
          <w:tcPr>
            <w:tcW w:w="12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澳柯玛</w:t>
            </w:r>
          </w:p>
        </w:tc>
        <w:tc>
          <w:tcPr>
            <w:tcW w:w="17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YC-1006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医用冷藏箱</w:t>
            </w:r>
          </w:p>
        </w:tc>
        <w:tc>
          <w:tcPr>
            <w:tcW w:w="13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2019/5/23</w:t>
            </w:r>
          </w:p>
        </w:tc>
        <w:tc>
          <w:tcPr>
            <w:tcW w:w="1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69" w:type="dxa"/>
          </w:tcPr>
          <w:p>
            <w:pPr>
              <w:pStyle w:val="18"/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17</w:t>
            </w:r>
          </w:p>
        </w:tc>
        <w:tc>
          <w:tcPr>
            <w:tcW w:w="20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低温保存箱</w:t>
            </w:r>
          </w:p>
        </w:tc>
        <w:tc>
          <w:tcPr>
            <w:tcW w:w="12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澳柯玛</w:t>
            </w:r>
          </w:p>
        </w:tc>
        <w:tc>
          <w:tcPr>
            <w:tcW w:w="17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DW-25L146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低温保存箱</w:t>
            </w:r>
          </w:p>
        </w:tc>
        <w:tc>
          <w:tcPr>
            <w:tcW w:w="13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2020/5/15</w:t>
            </w:r>
          </w:p>
        </w:tc>
        <w:tc>
          <w:tcPr>
            <w:tcW w:w="1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69" w:type="dxa"/>
          </w:tcPr>
          <w:p>
            <w:pPr>
              <w:pStyle w:val="18"/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18</w:t>
            </w:r>
          </w:p>
        </w:tc>
        <w:tc>
          <w:tcPr>
            <w:tcW w:w="20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全自动化学发光免疫分析仪</w:t>
            </w:r>
          </w:p>
        </w:tc>
        <w:tc>
          <w:tcPr>
            <w:tcW w:w="12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迈克</w:t>
            </w:r>
          </w:p>
        </w:tc>
        <w:tc>
          <w:tcPr>
            <w:tcW w:w="17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I3000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免疫</w:t>
            </w:r>
          </w:p>
        </w:tc>
        <w:tc>
          <w:tcPr>
            <w:tcW w:w="13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2020/4/10</w:t>
            </w:r>
          </w:p>
        </w:tc>
        <w:tc>
          <w:tcPr>
            <w:tcW w:w="1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69" w:type="dxa"/>
          </w:tcPr>
          <w:p>
            <w:pPr>
              <w:pStyle w:val="18"/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19</w:t>
            </w:r>
          </w:p>
        </w:tc>
        <w:tc>
          <w:tcPr>
            <w:tcW w:w="20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全自动化学发光免疫分析仪</w:t>
            </w:r>
          </w:p>
        </w:tc>
        <w:tc>
          <w:tcPr>
            <w:tcW w:w="12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迈克</w:t>
            </w:r>
          </w:p>
        </w:tc>
        <w:tc>
          <w:tcPr>
            <w:tcW w:w="17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I3000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免疫</w:t>
            </w:r>
          </w:p>
        </w:tc>
        <w:tc>
          <w:tcPr>
            <w:tcW w:w="13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2021/1/28</w:t>
            </w:r>
          </w:p>
        </w:tc>
        <w:tc>
          <w:tcPr>
            <w:tcW w:w="1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69" w:type="dxa"/>
          </w:tcPr>
          <w:p>
            <w:pPr>
              <w:pStyle w:val="18"/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20</w:t>
            </w:r>
          </w:p>
        </w:tc>
        <w:tc>
          <w:tcPr>
            <w:tcW w:w="20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洗板机</w:t>
            </w:r>
          </w:p>
        </w:tc>
        <w:tc>
          <w:tcPr>
            <w:tcW w:w="12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深圳汇松</w:t>
            </w:r>
          </w:p>
        </w:tc>
        <w:tc>
          <w:tcPr>
            <w:tcW w:w="17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DW-960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洗板机</w:t>
            </w:r>
          </w:p>
        </w:tc>
        <w:tc>
          <w:tcPr>
            <w:tcW w:w="13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2023/1/18</w:t>
            </w:r>
          </w:p>
        </w:tc>
        <w:tc>
          <w:tcPr>
            <w:tcW w:w="1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69" w:type="dxa"/>
          </w:tcPr>
          <w:p>
            <w:pPr>
              <w:pStyle w:val="18"/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21</w:t>
            </w:r>
          </w:p>
        </w:tc>
        <w:tc>
          <w:tcPr>
            <w:tcW w:w="20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帝肯酶标仪</w:t>
            </w:r>
          </w:p>
        </w:tc>
        <w:tc>
          <w:tcPr>
            <w:tcW w:w="12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帝肯</w:t>
            </w:r>
          </w:p>
        </w:tc>
        <w:tc>
          <w:tcPr>
            <w:tcW w:w="17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sunrise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酶标仪</w:t>
            </w:r>
          </w:p>
        </w:tc>
        <w:tc>
          <w:tcPr>
            <w:tcW w:w="13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2021/3/25</w:t>
            </w:r>
          </w:p>
        </w:tc>
        <w:tc>
          <w:tcPr>
            <w:tcW w:w="1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69" w:type="dxa"/>
          </w:tcPr>
          <w:p>
            <w:pPr>
              <w:pStyle w:val="18"/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22</w:t>
            </w:r>
          </w:p>
        </w:tc>
        <w:tc>
          <w:tcPr>
            <w:tcW w:w="20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全自动生化分析仪</w:t>
            </w:r>
          </w:p>
        </w:tc>
        <w:tc>
          <w:tcPr>
            <w:tcW w:w="12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日立</w:t>
            </w:r>
          </w:p>
        </w:tc>
        <w:tc>
          <w:tcPr>
            <w:tcW w:w="17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LST008AS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生化</w:t>
            </w:r>
          </w:p>
        </w:tc>
        <w:tc>
          <w:tcPr>
            <w:tcW w:w="13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2019/7/5</w:t>
            </w:r>
          </w:p>
        </w:tc>
        <w:tc>
          <w:tcPr>
            <w:tcW w:w="1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69" w:type="dxa"/>
          </w:tcPr>
          <w:p>
            <w:pPr>
              <w:pStyle w:val="18"/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23</w:t>
            </w:r>
          </w:p>
        </w:tc>
        <w:tc>
          <w:tcPr>
            <w:tcW w:w="20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优普系列纯水设备</w:t>
            </w:r>
          </w:p>
        </w:tc>
        <w:tc>
          <w:tcPr>
            <w:tcW w:w="12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优普超纯</w:t>
            </w:r>
          </w:p>
        </w:tc>
        <w:tc>
          <w:tcPr>
            <w:tcW w:w="17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ULPS-300ROMB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纯水机</w:t>
            </w:r>
          </w:p>
        </w:tc>
        <w:tc>
          <w:tcPr>
            <w:tcW w:w="13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2020/12/14</w:t>
            </w:r>
          </w:p>
        </w:tc>
        <w:tc>
          <w:tcPr>
            <w:tcW w:w="1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69" w:type="dxa"/>
          </w:tcPr>
          <w:p>
            <w:pPr>
              <w:pStyle w:val="18"/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24</w:t>
            </w:r>
          </w:p>
        </w:tc>
        <w:tc>
          <w:tcPr>
            <w:tcW w:w="20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全自动生化分析仪</w:t>
            </w:r>
          </w:p>
        </w:tc>
        <w:tc>
          <w:tcPr>
            <w:tcW w:w="12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日立</w:t>
            </w:r>
          </w:p>
        </w:tc>
        <w:tc>
          <w:tcPr>
            <w:tcW w:w="17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7180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生化</w:t>
            </w:r>
          </w:p>
        </w:tc>
        <w:tc>
          <w:tcPr>
            <w:tcW w:w="13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2020/12/24</w:t>
            </w:r>
          </w:p>
        </w:tc>
        <w:tc>
          <w:tcPr>
            <w:tcW w:w="1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69" w:type="dxa"/>
          </w:tcPr>
          <w:p>
            <w:pPr>
              <w:pStyle w:val="18"/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25</w:t>
            </w:r>
          </w:p>
        </w:tc>
        <w:tc>
          <w:tcPr>
            <w:tcW w:w="20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样本处理器</w:t>
            </w:r>
          </w:p>
        </w:tc>
        <w:tc>
          <w:tcPr>
            <w:tcW w:w="12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日立</w:t>
            </w:r>
          </w:p>
        </w:tc>
        <w:tc>
          <w:tcPr>
            <w:tcW w:w="17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前处理系统739-0101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生化</w:t>
            </w:r>
          </w:p>
        </w:tc>
        <w:tc>
          <w:tcPr>
            <w:tcW w:w="13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69" w:type="dxa"/>
          </w:tcPr>
          <w:p>
            <w:pPr>
              <w:pStyle w:val="18"/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26</w:t>
            </w:r>
          </w:p>
        </w:tc>
        <w:tc>
          <w:tcPr>
            <w:tcW w:w="20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中间体</w:t>
            </w:r>
          </w:p>
        </w:tc>
        <w:tc>
          <w:tcPr>
            <w:tcW w:w="12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日立</w:t>
            </w:r>
          </w:p>
        </w:tc>
        <w:tc>
          <w:tcPr>
            <w:tcW w:w="17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中间体B5T00025016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生化</w:t>
            </w:r>
          </w:p>
        </w:tc>
        <w:tc>
          <w:tcPr>
            <w:tcW w:w="13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69" w:type="dxa"/>
          </w:tcPr>
          <w:p>
            <w:pPr>
              <w:pStyle w:val="18"/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27</w:t>
            </w:r>
          </w:p>
        </w:tc>
        <w:tc>
          <w:tcPr>
            <w:tcW w:w="20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试剂卡孵育器</w:t>
            </w:r>
          </w:p>
        </w:tc>
        <w:tc>
          <w:tcPr>
            <w:tcW w:w="12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迈克</w:t>
            </w:r>
          </w:p>
        </w:tc>
        <w:tc>
          <w:tcPr>
            <w:tcW w:w="17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T-02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孵育器</w:t>
            </w:r>
          </w:p>
        </w:tc>
        <w:tc>
          <w:tcPr>
            <w:tcW w:w="13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2019/7/25</w:t>
            </w:r>
          </w:p>
        </w:tc>
        <w:tc>
          <w:tcPr>
            <w:tcW w:w="1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69" w:type="dxa"/>
          </w:tcPr>
          <w:p>
            <w:pPr>
              <w:pStyle w:val="18"/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28</w:t>
            </w:r>
          </w:p>
        </w:tc>
        <w:tc>
          <w:tcPr>
            <w:tcW w:w="20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医用离心机</w:t>
            </w:r>
          </w:p>
        </w:tc>
        <w:tc>
          <w:tcPr>
            <w:tcW w:w="12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迈克</w:t>
            </w:r>
          </w:p>
        </w:tc>
        <w:tc>
          <w:tcPr>
            <w:tcW w:w="17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T-24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离心机</w:t>
            </w:r>
          </w:p>
        </w:tc>
        <w:tc>
          <w:tcPr>
            <w:tcW w:w="13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2019/8/9</w:t>
            </w:r>
          </w:p>
        </w:tc>
        <w:tc>
          <w:tcPr>
            <w:tcW w:w="1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69" w:type="dxa"/>
          </w:tcPr>
          <w:p>
            <w:pPr>
              <w:pStyle w:val="18"/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29</w:t>
            </w:r>
          </w:p>
        </w:tc>
        <w:tc>
          <w:tcPr>
            <w:tcW w:w="20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全自动血型分析仪</w:t>
            </w:r>
          </w:p>
        </w:tc>
        <w:tc>
          <w:tcPr>
            <w:tcW w:w="12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迈克</w:t>
            </w:r>
          </w:p>
        </w:tc>
        <w:tc>
          <w:tcPr>
            <w:tcW w:w="17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Aigel300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血液</w:t>
            </w:r>
          </w:p>
        </w:tc>
        <w:tc>
          <w:tcPr>
            <w:tcW w:w="13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2021/3/10</w:t>
            </w:r>
          </w:p>
        </w:tc>
        <w:tc>
          <w:tcPr>
            <w:tcW w:w="1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69" w:type="dxa"/>
          </w:tcPr>
          <w:p>
            <w:pPr>
              <w:pStyle w:val="18"/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30</w:t>
            </w:r>
          </w:p>
        </w:tc>
        <w:tc>
          <w:tcPr>
            <w:tcW w:w="20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低速离心机</w:t>
            </w:r>
          </w:p>
        </w:tc>
        <w:tc>
          <w:tcPr>
            <w:tcW w:w="12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蜀科</w:t>
            </w:r>
          </w:p>
        </w:tc>
        <w:tc>
          <w:tcPr>
            <w:tcW w:w="17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TD-550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离心机</w:t>
            </w:r>
          </w:p>
        </w:tc>
        <w:tc>
          <w:tcPr>
            <w:tcW w:w="13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2019/8/9</w:t>
            </w:r>
          </w:p>
        </w:tc>
        <w:tc>
          <w:tcPr>
            <w:tcW w:w="1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69" w:type="dxa"/>
          </w:tcPr>
          <w:p>
            <w:pPr>
              <w:pStyle w:val="18"/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31</w:t>
            </w:r>
          </w:p>
        </w:tc>
        <w:tc>
          <w:tcPr>
            <w:tcW w:w="20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医用血液冷藏箱</w:t>
            </w:r>
          </w:p>
        </w:tc>
        <w:tc>
          <w:tcPr>
            <w:tcW w:w="12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青岛海尔医疗</w:t>
            </w:r>
          </w:p>
        </w:tc>
        <w:tc>
          <w:tcPr>
            <w:tcW w:w="17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HXC-279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冷藏箱</w:t>
            </w:r>
          </w:p>
        </w:tc>
        <w:tc>
          <w:tcPr>
            <w:tcW w:w="13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2022/2/10</w:t>
            </w:r>
          </w:p>
        </w:tc>
        <w:tc>
          <w:tcPr>
            <w:tcW w:w="1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69" w:type="dxa"/>
          </w:tcPr>
          <w:p>
            <w:pPr>
              <w:pStyle w:val="18"/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32</w:t>
            </w:r>
          </w:p>
        </w:tc>
        <w:tc>
          <w:tcPr>
            <w:tcW w:w="20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冰冻血浆解冻仪</w:t>
            </w:r>
          </w:p>
        </w:tc>
        <w:tc>
          <w:tcPr>
            <w:tcW w:w="12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济南研创</w:t>
            </w:r>
          </w:p>
        </w:tc>
        <w:tc>
          <w:tcPr>
            <w:tcW w:w="17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YCJD-2T-G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解冻仪</w:t>
            </w:r>
          </w:p>
        </w:tc>
        <w:tc>
          <w:tcPr>
            <w:tcW w:w="13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2021/11/23</w:t>
            </w:r>
          </w:p>
        </w:tc>
        <w:tc>
          <w:tcPr>
            <w:tcW w:w="1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69" w:type="dxa"/>
          </w:tcPr>
          <w:p>
            <w:pPr>
              <w:pStyle w:val="18"/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33</w:t>
            </w:r>
          </w:p>
        </w:tc>
        <w:tc>
          <w:tcPr>
            <w:tcW w:w="20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数码血小板恒温震荡保存箱</w:t>
            </w:r>
          </w:p>
        </w:tc>
        <w:tc>
          <w:tcPr>
            <w:tcW w:w="12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山东恒亘</w:t>
            </w:r>
          </w:p>
        </w:tc>
        <w:tc>
          <w:tcPr>
            <w:tcW w:w="17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HZB-IB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数码血小板恒温震荡保存箱</w:t>
            </w:r>
          </w:p>
        </w:tc>
        <w:tc>
          <w:tcPr>
            <w:tcW w:w="13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2022/2/24</w:t>
            </w:r>
          </w:p>
        </w:tc>
        <w:tc>
          <w:tcPr>
            <w:tcW w:w="1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69" w:type="dxa"/>
          </w:tcPr>
          <w:p>
            <w:pPr>
              <w:pStyle w:val="18"/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34</w:t>
            </w:r>
          </w:p>
        </w:tc>
        <w:tc>
          <w:tcPr>
            <w:tcW w:w="20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电解质分析仪</w:t>
            </w:r>
          </w:p>
        </w:tc>
        <w:tc>
          <w:tcPr>
            <w:tcW w:w="12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上海迅达</w:t>
            </w:r>
          </w:p>
        </w:tc>
        <w:tc>
          <w:tcPr>
            <w:tcW w:w="17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XD6901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电解质</w:t>
            </w:r>
          </w:p>
        </w:tc>
        <w:tc>
          <w:tcPr>
            <w:tcW w:w="13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2023/7/7</w:t>
            </w:r>
          </w:p>
        </w:tc>
        <w:tc>
          <w:tcPr>
            <w:tcW w:w="1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69" w:type="dxa"/>
          </w:tcPr>
          <w:p>
            <w:pPr>
              <w:pStyle w:val="18"/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35</w:t>
            </w:r>
          </w:p>
        </w:tc>
        <w:tc>
          <w:tcPr>
            <w:tcW w:w="20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全自动血液流变测试仪</w:t>
            </w:r>
          </w:p>
        </w:tc>
        <w:tc>
          <w:tcPr>
            <w:tcW w:w="12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赛科希德</w:t>
            </w:r>
          </w:p>
        </w:tc>
        <w:tc>
          <w:tcPr>
            <w:tcW w:w="17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SA-9000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血流变</w:t>
            </w:r>
          </w:p>
        </w:tc>
        <w:tc>
          <w:tcPr>
            <w:tcW w:w="13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2020/12/14</w:t>
            </w:r>
          </w:p>
        </w:tc>
        <w:tc>
          <w:tcPr>
            <w:tcW w:w="1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69" w:type="dxa"/>
          </w:tcPr>
          <w:p>
            <w:pPr>
              <w:pStyle w:val="18"/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36</w:t>
            </w:r>
          </w:p>
        </w:tc>
        <w:tc>
          <w:tcPr>
            <w:tcW w:w="20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微量元素分析仪</w:t>
            </w:r>
          </w:p>
        </w:tc>
        <w:tc>
          <w:tcPr>
            <w:tcW w:w="12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齐力</w:t>
            </w:r>
          </w:p>
        </w:tc>
        <w:tc>
          <w:tcPr>
            <w:tcW w:w="17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QL800V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微量元素</w:t>
            </w:r>
          </w:p>
        </w:tc>
        <w:tc>
          <w:tcPr>
            <w:tcW w:w="13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2021/8/13</w:t>
            </w:r>
          </w:p>
        </w:tc>
        <w:tc>
          <w:tcPr>
            <w:tcW w:w="1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69" w:type="dxa"/>
          </w:tcPr>
          <w:p>
            <w:pPr>
              <w:pStyle w:val="18"/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37</w:t>
            </w:r>
          </w:p>
        </w:tc>
        <w:tc>
          <w:tcPr>
            <w:tcW w:w="20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医用冷藏箱</w:t>
            </w:r>
          </w:p>
        </w:tc>
        <w:tc>
          <w:tcPr>
            <w:tcW w:w="12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澳柯玛</w:t>
            </w:r>
          </w:p>
        </w:tc>
        <w:tc>
          <w:tcPr>
            <w:tcW w:w="17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YC-1006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医用冷藏箱</w:t>
            </w:r>
          </w:p>
        </w:tc>
        <w:tc>
          <w:tcPr>
            <w:tcW w:w="13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2020/12/18</w:t>
            </w:r>
          </w:p>
        </w:tc>
        <w:tc>
          <w:tcPr>
            <w:tcW w:w="1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69" w:type="dxa"/>
          </w:tcPr>
          <w:p>
            <w:pPr>
              <w:pStyle w:val="18"/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38</w:t>
            </w:r>
          </w:p>
        </w:tc>
        <w:tc>
          <w:tcPr>
            <w:tcW w:w="20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医用冷藏箱</w:t>
            </w:r>
          </w:p>
        </w:tc>
        <w:tc>
          <w:tcPr>
            <w:tcW w:w="12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澳柯玛</w:t>
            </w:r>
          </w:p>
        </w:tc>
        <w:tc>
          <w:tcPr>
            <w:tcW w:w="17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YC-1006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医用冷藏箱</w:t>
            </w:r>
          </w:p>
        </w:tc>
        <w:tc>
          <w:tcPr>
            <w:tcW w:w="13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2021/2/2</w:t>
            </w:r>
          </w:p>
        </w:tc>
        <w:tc>
          <w:tcPr>
            <w:tcW w:w="1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69" w:type="dxa"/>
          </w:tcPr>
          <w:p>
            <w:pPr>
              <w:pStyle w:val="18"/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39</w:t>
            </w:r>
          </w:p>
        </w:tc>
        <w:tc>
          <w:tcPr>
            <w:tcW w:w="20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医用冷藏箱</w:t>
            </w:r>
          </w:p>
        </w:tc>
        <w:tc>
          <w:tcPr>
            <w:tcW w:w="12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澳柯玛</w:t>
            </w:r>
          </w:p>
        </w:tc>
        <w:tc>
          <w:tcPr>
            <w:tcW w:w="17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YCD-265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医用冷藏箱</w:t>
            </w:r>
          </w:p>
        </w:tc>
        <w:tc>
          <w:tcPr>
            <w:tcW w:w="13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2020/6/29</w:t>
            </w:r>
          </w:p>
        </w:tc>
        <w:tc>
          <w:tcPr>
            <w:tcW w:w="1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69" w:type="dxa"/>
          </w:tcPr>
          <w:p>
            <w:pPr>
              <w:pStyle w:val="18"/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40</w:t>
            </w:r>
          </w:p>
        </w:tc>
        <w:tc>
          <w:tcPr>
            <w:tcW w:w="20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生物显微镜</w:t>
            </w:r>
          </w:p>
        </w:tc>
        <w:tc>
          <w:tcPr>
            <w:tcW w:w="12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奥林巴斯</w:t>
            </w:r>
          </w:p>
        </w:tc>
        <w:tc>
          <w:tcPr>
            <w:tcW w:w="17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CX43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显微镜</w:t>
            </w:r>
          </w:p>
        </w:tc>
        <w:tc>
          <w:tcPr>
            <w:tcW w:w="13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2020/12/17</w:t>
            </w:r>
          </w:p>
        </w:tc>
        <w:tc>
          <w:tcPr>
            <w:tcW w:w="1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669" w:type="dxa"/>
          </w:tcPr>
          <w:p>
            <w:pPr>
              <w:pStyle w:val="18"/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41</w:t>
            </w:r>
          </w:p>
        </w:tc>
        <w:tc>
          <w:tcPr>
            <w:tcW w:w="20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生物安全柜</w:t>
            </w:r>
          </w:p>
        </w:tc>
        <w:tc>
          <w:tcPr>
            <w:tcW w:w="12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济南鑫贝西</w:t>
            </w:r>
          </w:p>
        </w:tc>
        <w:tc>
          <w:tcPr>
            <w:tcW w:w="17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BSC-1100IIA2-X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13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2021/9/18</w:t>
            </w:r>
          </w:p>
        </w:tc>
        <w:tc>
          <w:tcPr>
            <w:tcW w:w="1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69" w:type="dxa"/>
          </w:tcPr>
          <w:p>
            <w:pPr>
              <w:pStyle w:val="18"/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42</w:t>
            </w:r>
          </w:p>
        </w:tc>
        <w:tc>
          <w:tcPr>
            <w:tcW w:w="20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生物安全柜</w:t>
            </w:r>
          </w:p>
        </w:tc>
        <w:tc>
          <w:tcPr>
            <w:tcW w:w="12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济南鑫贝西</w:t>
            </w:r>
          </w:p>
        </w:tc>
        <w:tc>
          <w:tcPr>
            <w:tcW w:w="17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BSC-1500IIA2-X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13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2021/9/18</w:t>
            </w:r>
          </w:p>
        </w:tc>
        <w:tc>
          <w:tcPr>
            <w:tcW w:w="1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69" w:type="dxa"/>
          </w:tcPr>
          <w:p>
            <w:pPr>
              <w:pStyle w:val="18"/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43</w:t>
            </w:r>
          </w:p>
        </w:tc>
        <w:tc>
          <w:tcPr>
            <w:tcW w:w="20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医用冷藏箱</w:t>
            </w:r>
          </w:p>
        </w:tc>
        <w:tc>
          <w:tcPr>
            <w:tcW w:w="12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澳柯玛</w:t>
            </w:r>
          </w:p>
        </w:tc>
        <w:tc>
          <w:tcPr>
            <w:tcW w:w="17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YC-200S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冰箱</w:t>
            </w:r>
          </w:p>
        </w:tc>
        <w:tc>
          <w:tcPr>
            <w:tcW w:w="13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2022/6/9</w:t>
            </w:r>
          </w:p>
        </w:tc>
        <w:tc>
          <w:tcPr>
            <w:tcW w:w="1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69" w:type="dxa"/>
          </w:tcPr>
          <w:p>
            <w:pPr>
              <w:pStyle w:val="18"/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44</w:t>
            </w:r>
          </w:p>
        </w:tc>
        <w:tc>
          <w:tcPr>
            <w:tcW w:w="20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高速离心机</w:t>
            </w:r>
          </w:p>
        </w:tc>
        <w:tc>
          <w:tcPr>
            <w:tcW w:w="12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蜀科</w:t>
            </w:r>
          </w:p>
        </w:tc>
        <w:tc>
          <w:tcPr>
            <w:tcW w:w="17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TG-200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13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2021/9/18</w:t>
            </w:r>
          </w:p>
        </w:tc>
        <w:tc>
          <w:tcPr>
            <w:tcW w:w="1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9" w:type="dxa"/>
          </w:tcPr>
          <w:p>
            <w:pPr>
              <w:pStyle w:val="18"/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45</w:t>
            </w:r>
          </w:p>
        </w:tc>
        <w:tc>
          <w:tcPr>
            <w:tcW w:w="20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高速冷冻离心机</w:t>
            </w:r>
          </w:p>
        </w:tc>
        <w:tc>
          <w:tcPr>
            <w:tcW w:w="12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蜀科</w:t>
            </w:r>
          </w:p>
        </w:tc>
        <w:tc>
          <w:tcPr>
            <w:tcW w:w="17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TGL-1850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13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2022/5/14</w:t>
            </w:r>
          </w:p>
        </w:tc>
        <w:tc>
          <w:tcPr>
            <w:tcW w:w="1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9" w:type="dxa"/>
          </w:tcPr>
          <w:p>
            <w:pPr>
              <w:pStyle w:val="18"/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46</w:t>
            </w:r>
          </w:p>
        </w:tc>
        <w:tc>
          <w:tcPr>
            <w:tcW w:w="20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全自动核酸提取仪</w:t>
            </w:r>
          </w:p>
        </w:tc>
        <w:tc>
          <w:tcPr>
            <w:tcW w:w="12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亚能生物</w:t>
            </w:r>
          </w:p>
        </w:tc>
        <w:tc>
          <w:tcPr>
            <w:tcW w:w="17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YN-AP48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13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2023/12/15</w:t>
            </w:r>
          </w:p>
        </w:tc>
        <w:tc>
          <w:tcPr>
            <w:tcW w:w="1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9" w:type="dxa"/>
          </w:tcPr>
          <w:p>
            <w:pPr>
              <w:pStyle w:val="18"/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47</w:t>
            </w:r>
          </w:p>
        </w:tc>
        <w:tc>
          <w:tcPr>
            <w:tcW w:w="2085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全自动核酸提取仪</w:t>
            </w:r>
          </w:p>
        </w:tc>
        <w:tc>
          <w:tcPr>
            <w:tcW w:w="12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天隆</w:t>
            </w:r>
          </w:p>
        </w:tc>
        <w:tc>
          <w:tcPr>
            <w:tcW w:w="1799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bottom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GeneRotex  96</w:t>
            </w:r>
          </w:p>
        </w:tc>
        <w:tc>
          <w:tcPr>
            <w:tcW w:w="706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bottom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3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1386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bottom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2024/1/4</w:t>
            </w:r>
          </w:p>
        </w:tc>
        <w:tc>
          <w:tcPr>
            <w:tcW w:w="1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669" w:type="dxa"/>
          </w:tcPr>
          <w:p>
            <w:pPr>
              <w:pStyle w:val="18"/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48</w:t>
            </w:r>
          </w:p>
        </w:tc>
        <w:tc>
          <w:tcPr>
            <w:tcW w:w="2085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全自动核酸分子杂交仪</w:t>
            </w:r>
          </w:p>
        </w:tc>
        <w:tc>
          <w:tcPr>
            <w:tcW w:w="12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亚能生物</w:t>
            </w:r>
          </w:p>
        </w:tc>
        <w:tc>
          <w:tcPr>
            <w:tcW w:w="1799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bottom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YN-H48</w:t>
            </w:r>
          </w:p>
        </w:tc>
        <w:tc>
          <w:tcPr>
            <w:tcW w:w="706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bottom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3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1386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bottom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2023/12/15</w:t>
            </w:r>
          </w:p>
        </w:tc>
        <w:tc>
          <w:tcPr>
            <w:tcW w:w="1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9" w:type="dxa"/>
          </w:tcPr>
          <w:p>
            <w:pPr>
              <w:pStyle w:val="18"/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49</w:t>
            </w:r>
          </w:p>
        </w:tc>
        <w:tc>
          <w:tcPr>
            <w:tcW w:w="2085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全自动样本处理系统</w:t>
            </w:r>
          </w:p>
        </w:tc>
        <w:tc>
          <w:tcPr>
            <w:tcW w:w="12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迈克</w:t>
            </w:r>
          </w:p>
        </w:tc>
        <w:tc>
          <w:tcPr>
            <w:tcW w:w="1799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bottom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LABASMIX</w:t>
            </w:r>
          </w:p>
        </w:tc>
        <w:tc>
          <w:tcPr>
            <w:tcW w:w="706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bottom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血球</w:t>
            </w:r>
          </w:p>
        </w:tc>
        <w:tc>
          <w:tcPr>
            <w:tcW w:w="13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2024/3/10</w:t>
            </w:r>
          </w:p>
        </w:tc>
        <w:tc>
          <w:tcPr>
            <w:tcW w:w="1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9" w:type="dxa"/>
          </w:tcPr>
          <w:p>
            <w:pPr>
              <w:pStyle w:val="18"/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50</w:t>
            </w:r>
          </w:p>
        </w:tc>
        <w:tc>
          <w:tcPr>
            <w:tcW w:w="2085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全自动凝血分析仪</w:t>
            </w:r>
          </w:p>
        </w:tc>
        <w:tc>
          <w:tcPr>
            <w:tcW w:w="12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迈克</w:t>
            </w:r>
          </w:p>
        </w:tc>
        <w:tc>
          <w:tcPr>
            <w:tcW w:w="1799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bottom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H5200</w:t>
            </w:r>
          </w:p>
        </w:tc>
        <w:tc>
          <w:tcPr>
            <w:tcW w:w="706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bottom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凝血分析仪</w:t>
            </w:r>
          </w:p>
        </w:tc>
        <w:tc>
          <w:tcPr>
            <w:tcW w:w="13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2024/3/10</w:t>
            </w:r>
          </w:p>
        </w:tc>
        <w:tc>
          <w:tcPr>
            <w:tcW w:w="1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669" w:type="dxa"/>
          </w:tcPr>
          <w:p>
            <w:pPr>
              <w:pStyle w:val="18"/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51</w:t>
            </w:r>
          </w:p>
        </w:tc>
        <w:tc>
          <w:tcPr>
            <w:tcW w:w="2085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both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全自动血液分析仪</w:t>
            </w:r>
          </w:p>
        </w:tc>
        <w:tc>
          <w:tcPr>
            <w:tcW w:w="12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迈克</w:t>
            </w:r>
          </w:p>
        </w:tc>
        <w:tc>
          <w:tcPr>
            <w:tcW w:w="1799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ind w:firstLine="420" w:firstLineChars="200"/>
              <w:jc w:val="both"/>
              <w:textAlignment w:val="bottom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F680P</w:t>
            </w:r>
          </w:p>
        </w:tc>
        <w:tc>
          <w:tcPr>
            <w:tcW w:w="706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bottom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血球</w:t>
            </w:r>
          </w:p>
        </w:tc>
        <w:tc>
          <w:tcPr>
            <w:tcW w:w="13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2023/12/25</w:t>
            </w:r>
          </w:p>
        </w:tc>
        <w:tc>
          <w:tcPr>
            <w:tcW w:w="1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hAnsi="宋体" w:cs="宋体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正常使用</w:t>
            </w:r>
          </w:p>
        </w:tc>
      </w:tr>
    </w:tbl>
    <w:p>
      <w:pPr>
        <w:ind w:right="480"/>
        <w:jc w:val="both"/>
        <w:rPr>
          <w:rFonts w:hint="eastAsia" w:hAnsi="宋体" w:cs="宋体"/>
          <w:bCs/>
          <w:sz w:val="24"/>
          <w:szCs w:val="24"/>
        </w:rPr>
      </w:pPr>
    </w:p>
    <w:sectPr>
      <w:foot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46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048017"/>
      <w:docPartObj>
        <w:docPartGallery w:val="autotext"/>
      </w:docPartObj>
    </w:sdtPr>
    <w:sdtContent>
      <w:p>
        <w:pPr>
          <w:pStyle w:val="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7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93E434"/>
    <w:multiLevelType w:val="singleLevel"/>
    <w:tmpl w:val="8293E434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487868E0"/>
    <w:multiLevelType w:val="multilevel"/>
    <w:tmpl w:val="487868E0"/>
    <w:lvl w:ilvl="0" w:tentative="0">
      <w:start w:val="1"/>
      <w:numFmt w:val="japaneseCounting"/>
      <w:lvlText w:val="%1、"/>
      <w:lvlJc w:val="left"/>
      <w:pPr>
        <w:ind w:left="510" w:hanging="510"/>
      </w:pPr>
      <w:rPr>
        <w:rFonts w:hint="default"/>
        <w:b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70"/>
  <w:drawingGridVerticalSpacing w:val="231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2FD"/>
    <w:rsid w:val="0004434E"/>
    <w:rsid w:val="00053D71"/>
    <w:rsid w:val="000551A2"/>
    <w:rsid w:val="00065B04"/>
    <w:rsid w:val="00072DBB"/>
    <w:rsid w:val="000815F7"/>
    <w:rsid w:val="0008222E"/>
    <w:rsid w:val="00091C10"/>
    <w:rsid w:val="00096284"/>
    <w:rsid w:val="000A3E40"/>
    <w:rsid w:val="000B3777"/>
    <w:rsid w:val="000C3BB7"/>
    <w:rsid w:val="000D6EB1"/>
    <w:rsid w:val="000E2F3F"/>
    <w:rsid w:val="00100D6E"/>
    <w:rsid w:val="00104438"/>
    <w:rsid w:val="00111791"/>
    <w:rsid w:val="00154344"/>
    <w:rsid w:val="00160A79"/>
    <w:rsid w:val="001672C2"/>
    <w:rsid w:val="00167382"/>
    <w:rsid w:val="00183244"/>
    <w:rsid w:val="00184BA7"/>
    <w:rsid w:val="001967EF"/>
    <w:rsid w:val="00196EE2"/>
    <w:rsid w:val="001A23F2"/>
    <w:rsid w:val="001A442B"/>
    <w:rsid w:val="001B3B7B"/>
    <w:rsid w:val="001B4BCB"/>
    <w:rsid w:val="001D2B64"/>
    <w:rsid w:val="002447ED"/>
    <w:rsid w:val="002506D5"/>
    <w:rsid w:val="00253C84"/>
    <w:rsid w:val="00255605"/>
    <w:rsid w:val="002578D3"/>
    <w:rsid w:val="0027646E"/>
    <w:rsid w:val="0028071B"/>
    <w:rsid w:val="00280CF1"/>
    <w:rsid w:val="00282341"/>
    <w:rsid w:val="00286EC2"/>
    <w:rsid w:val="002912EA"/>
    <w:rsid w:val="00295069"/>
    <w:rsid w:val="002A0630"/>
    <w:rsid w:val="002D0CA5"/>
    <w:rsid w:val="002D0E65"/>
    <w:rsid w:val="002D3156"/>
    <w:rsid w:val="002E4EED"/>
    <w:rsid w:val="002F3526"/>
    <w:rsid w:val="002F5683"/>
    <w:rsid w:val="003011B1"/>
    <w:rsid w:val="00313A00"/>
    <w:rsid w:val="00324D32"/>
    <w:rsid w:val="00326AC6"/>
    <w:rsid w:val="00333475"/>
    <w:rsid w:val="00340C44"/>
    <w:rsid w:val="00341DD6"/>
    <w:rsid w:val="003462E4"/>
    <w:rsid w:val="00357018"/>
    <w:rsid w:val="00372125"/>
    <w:rsid w:val="003A7069"/>
    <w:rsid w:val="003B0FC4"/>
    <w:rsid w:val="003B6F7A"/>
    <w:rsid w:val="003C5257"/>
    <w:rsid w:val="003D1716"/>
    <w:rsid w:val="003E22DC"/>
    <w:rsid w:val="003F072C"/>
    <w:rsid w:val="00406B78"/>
    <w:rsid w:val="0041612D"/>
    <w:rsid w:val="00420275"/>
    <w:rsid w:val="004275A4"/>
    <w:rsid w:val="00437508"/>
    <w:rsid w:val="00451CB8"/>
    <w:rsid w:val="00460165"/>
    <w:rsid w:val="00462724"/>
    <w:rsid w:val="00473237"/>
    <w:rsid w:val="004736D6"/>
    <w:rsid w:val="004922F7"/>
    <w:rsid w:val="004927BF"/>
    <w:rsid w:val="004A4D7C"/>
    <w:rsid w:val="004A5273"/>
    <w:rsid w:val="004A60CD"/>
    <w:rsid w:val="004C161D"/>
    <w:rsid w:val="004C27A3"/>
    <w:rsid w:val="004F42FD"/>
    <w:rsid w:val="00501A60"/>
    <w:rsid w:val="00544824"/>
    <w:rsid w:val="00553ECC"/>
    <w:rsid w:val="00566A13"/>
    <w:rsid w:val="005674B7"/>
    <w:rsid w:val="005B383D"/>
    <w:rsid w:val="005C7A82"/>
    <w:rsid w:val="005C7BAE"/>
    <w:rsid w:val="005F5DFA"/>
    <w:rsid w:val="00600A46"/>
    <w:rsid w:val="00606D50"/>
    <w:rsid w:val="00611194"/>
    <w:rsid w:val="00612503"/>
    <w:rsid w:val="006434E7"/>
    <w:rsid w:val="00655FA8"/>
    <w:rsid w:val="00660BE8"/>
    <w:rsid w:val="00682F05"/>
    <w:rsid w:val="00683DAC"/>
    <w:rsid w:val="00684692"/>
    <w:rsid w:val="00692715"/>
    <w:rsid w:val="006927A4"/>
    <w:rsid w:val="00696575"/>
    <w:rsid w:val="006A02D2"/>
    <w:rsid w:val="006A0537"/>
    <w:rsid w:val="006A3DB0"/>
    <w:rsid w:val="006A50DC"/>
    <w:rsid w:val="006B4EED"/>
    <w:rsid w:val="006B6D14"/>
    <w:rsid w:val="006B7EBA"/>
    <w:rsid w:val="006C450E"/>
    <w:rsid w:val="006D4616"/>
    <w:rsid w:val="006D6355"/>
    <w:rsid w:val="006E26B2"/>
    <w:rsid w:val="006E2892"/>
    <w:rsid w:val="006F2AD8"/>
    <w:rsid w:val="006F3BB0"/>
    <w:rsid w:val="00707DAC"/>
    <w:rsid w:val="00720F6A"/>
    <w:rsid w:val="00736622"/>
    <w:rsid w:val="00742127"/>
    <w:rsid w:val="00747144"/>
    <w:rsid w:val="007479BF"/>
    <w:rsid w:val="0075109B"/>
    <w:rsid w:val="00764F3D"/>
    <w:rsid w:val="0076717C"/>
    <w:rsid w:val="007A43C2"/>
    <w:rsid w:val="007B17E4"/>
    <w:rsid w:val="007C1B53"/>
    <w:rsid w:val="007C4091"/>
    <w:rsid w:val="007D7CB6"/>
    <w:rsid w:val="007E37EF"/>
    <w:rsid w:val="007F7804"/>
    <w:rsid w:val="00800D3B"/>
    <w:rsid w:val="00801B5B"/>
    <w:rsid w:val="00806F1D"/>
    <w:rsid w:val="00843A59"/>
    <w:rsid w:val="00845964"/>
    <w:rsid w:val="008462C5"/>
    <w:rsid w:val="00850851"/>
    <w:rsid w:val="008529F5"/>
    <w:rsid w:val="00856729"/>
    <w:rsid w:val="00856AB0"/>
    <w:rsid w:val="00857F52"/>
    <w:rsid w:val="008647E6"/>
    <w:rsid w:val="0088361D"/>
    <w:rsid w:val="008C2B97"/>
    <w:rsid w:val="008E11D9"/>
    <w:rsid w:val="008E73F6"/>
    <w:rsid w:val="00900709"/>
    <w:rsid w:val="00903F53"/>
    <w:rsid w:val="0090525B"/>
    <w:rsid w:val="00907092"/>
    <w:rsid w:val="0092407D"/>
    <w:rsid w:val="00930CD5"/>
    <w:rsid w:val="00933240"/>
    <w:rsid w:val="00934A6B"/>
    <w:rsid w:val="009358CB"/>
    <w:rsid w:val="00946842"/>
    <w:rsid w:val="00951890"/>
    <w:rsid w:val="00972C63"/>
    <w:rsid w:val="00983118"/>
    <w:rsid w:val="00985D62"/>
    <w:rsid w:val="0098737D"/>
    <w:rsid w:val="009947C7"/>
    <w:rsid w:val="009966BC"/>
    <w:rsid w:val="009B2D85"/>
    <w:rsid w:val="009B7608"/>
    <w:rsid w:val="009D3A46"/>
    <w:rsid w:val="009D4779"/>
    <w:rsid w:val="009E149B"/>
    <w:rsid w:val="009E506A"/>
    <w:rsid w:val="009F5CE1"/>
    <w:rsid w:val="00A02126"/>
    <w:rsid w:val="00A22FBA"/>
    <w:rsid w:val="00A34920"/>
    <w:rsid w:val="00A3547E"/>
    <w:rsid w:val="00A36D85"/>
    <w:rsid w:val="00A44BD5"/>
    <w:rsid w:val="00A4568F"/>
    <w:rsid w:val="00A4678E"/>
    <w:rsid w:val="00A670A2"/>
    <w:rsid w:val="00A70DFB"/>
    <w:rsid w:val="00A74CC6"/>
    <w:rsid w:val="00A87289"/>
    <w:rsid w:val="00A87866"/>
    <w:rsid w:val="00A90B66"/>
    <w:rsid w:val="00A93243"/>
    <w:rsid w:val="00A96D87"/>
    <w:rsid w:val="00AA2863"/>
    <w:rsid w:val="00AB2099"/>
    <w:rsid w:val="00AF4738"/>
    <w:rsid w:val="00B03AE5"/>
    <w:rsid w:val="00B064A3"/>
    <w:rsid w:val="00B10931"/>
    <w:rsid w:val="00B176E4"/>
    <w:rsid w:val="00B54074"/>
    <w:rsid w:val="00B5570D"/>
    <w:rsid w:val="00B764C7"/>
    <w:rsid w:val="00B84939"/>
    <w:rsid w:val="00B912AF"/>
    <w:rsid w:val="00BA19D7"/>
    <w:rsid w:val="00BB7FAB"/>
    <w:rsid w:val="00BD084B"/>
    <w:rsid w:val="00BE28DE"/>
    <w:rsid w:val="00C01F94"/>
    <w:rsid w:val="00C04161"/>
    <w:rsid w:val="00C079C6"/>
    <w:rsid w:val="00C12301"/>
    <w:rsid w:val="00C1233C"/>
    <w:rsid w:val="00C3521B"/>
    <w:rsid w:val="00C53F04"/>
    <w:rsid w:val="00C61729"/>
    <w:rsid w:val="00C67183"/>
    <w:rsid w:val="00C736CC"/>
    <w:rsid w:val="00C85DF0"/>
    <w:rsid w:val="00CB41BE"/>
    <w:rsid w:val="00CC0E42"/>
    <w:rsid w:val="00CC34D1"/>
    <w:rsid w:val="00CC5D4B"/>
    <w:rsid w:val="00CC6690"/>
    <w:rsid w:val="00CD15F9"/>
    <w:rsid w:val="00CE1B85"/>
    <w:rsid w:val="00CE396C"/>
    <w:rsid w:val="00CF0A30"/>
    <w:rsid w:val="00D07534"/>
    <w:rsid w:val="00D263BC"/>
    <w:rsid w:val="00D37EB3"/>
    <w:rsid w:val="00D46C2C"/>
    <w:rsid w:val="00D6299C"/>
    <w:rsid w:val="00D62E91"/>
    <w:rsid w:val="00D6682F"/>
    <w:rsid w:val="00D67D10"/>
    <w:rsid w:val="00D73D9D"/>
    <w:rsid w:val="00D9206A"/>
    <w:rsid w:val="00DA1467"/>
    <w:rsid w:val="00DB77CC"/>
    <w:rsid w:val="00DC08C9"/>
    <w:rsid w:val="00DD456D"/>
    <w:rsid w:val="00DE1026"/>
    <w:rsid w:val="00DF44AD"/>
    <w:rsid w:val="00E2615A"/>
    <w:rsid w:val="00E350D4"/>
    <w:rsid w:val="00E37572"/>
    <w:rsid w:val="00E37C4E"/>
    <w:rsid w:val="00E410E2"/>
    <w:rsid w:val="00E432BC"/>
    <w:rsid w:val="00E55C63"/>
    <w:rsid w:val="00E60514"/>
    <w:rsid w:val="00E634B7"/>
    <w:rsid w:val="00E706CB"/>
    <w:rsid w:val="00E824DF"/>
    <w:rsid w:val="00EA2C40"/>
    <w:rsid w:val="00EA4E5A"/>
    <w:rsid w:val="00EA5095"/>
    <w:rsid w:val="00EA7E94"/>
    <w:rsid w:val="00EB2969"/>
    <w:rsid w:val="00EB5065"/>
    <w:rsid w:val="00EE5221"/>
    <w:rsid w:val="00EF59A1"/>
    <w:rsid w:val="00F07D3F"/>
    <w:rsid w:val="00F1795D"/>
    <w:rsid w:val="00F22E75"/>
    <w:rsid w:val="00F430D9"/>
    <w:rsid w:val="00F53FDD"/>
    <w:rsid w:val="00F648D7"/>
    <w:rsid w:val="00F65254"/>
    <w:rsid w:val="00F7333B"/>
    <w:rsid w:val="00F76C51"/>
    <w:rsid w:val="00F827E5"/>
    <w:rsid w:val="00F97D5F"/>
    <w:rsid w:val="00FA37E2"/>
    <w:rsid w:val="00FA7C68"/>
    <w:rsid w:val="00FB1DAF"/>
    <w:rsid w:val="00FD2FE0"/>
    <w:rsid w:val="00FD47E5"/>
    <w:rsid w:val="00FF1A26"/>
    <w:rsid w:val="010104A3"/>
    <w:rsid w:val="01A311AF"/>
    <w:rsid w:val="02F975BA"/>
    <w:rsid w:val="05FD1662"/>
    <w:rsid w:val="0AD61179"/>
    <w:rsid w:val="0BF367A9"/>
    <w:rsid w:val="0FA966E4"/>
    <w:rsid w:val="182920CE"/>
    <w:rsid w:val="234A2481"/>
    <w:rsid w:val="24F82E2A"/>
    <w:rsid w:val="25911D97"/>
    <w:rsid w:val="27703DC3"/>
    <w:rsid w:val="27E34640"/>
    <w:rsid w:val="2F6B645E"/>
    <w:rsid w:val="35C42E08"/>
    <w:rsid w:val="36573333"/>
    <w:rsid w:val="3CCC214C"/>
    <w:rsid w:val="3EAA27DF"/>
    <w:rsid w:val="3F546F1F"/>
    <w:rsid w:val="444915C7"/>
    <w:rsid w:val="463F6D48"/>
    <w:rsid w:val="56710C5C"/>
    <w:rsid w:val="570D5EEF"/>
    <w:rsid w:val="5A0721D4"/>
    <w:rsid w:val="5AF7755E"/>
    <w:rsid w:val="6138429E"/>
    <w:rsid w:val="654C5953"/>
    <w:rsid w:val="68DB37D6"/>
    <w:rsid w:val="6E23625E"/>
    <w:rsid w:val="77A95CDF"/>
    <w:rsid w:val="77E2227D"/>
    <w:rsid w:val="7A8E21DA"/>
    <w:rsid w:val="7B9F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Times New Roman" w:eastAsia="宋体" w:cs="Times New Roman"/>
      <w:sz w:val="34"/>
      <w:lang w:val="en-US" w:eastAsia="zh-CN" w:bidi="ar-SA"/>
    </w:rPr>
  </w:style>
  <w:style w:type="paragraph" w:styleId="2">
    <w:name w:val="heading 1"/>
    <w:basedOn w:val="1"/>
    <w:next w:val="1"/>
    <w:link w:val="24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9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8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5"/>
    <w:semiHidden/>
    <w:unhideWhenUsed/>
    <w:qFormat/>
    <w:uiPriority w:val="99"/>
  </w:style>
  <w:style w:type="paragraph" w:styleId="6">
    <w:name w:val="Balloon Text"/>
    <w:basedOn w:val="1"/>
    <w:link w:val="27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qFormat/>
    <w:uiPriority w:val="39"/>
  </w:style>
  <w:style w:type="paragraph" w:styleId="10">
    <w:name w:val="Title"/>
    <w:basedOn w:val="1"/>
    <w:next w:val="1"/>
    <w:link w:val="23"/>
    <w:qFormat/>
    <w:uiPriority w:val="1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paragraph" w:styleId="11">
    <w:name w:val="annotation subject"/>
    <w:basedOn w:val="5"/>
    <w:next w:val="5"/>
    <w:link w:val="26"/>
    <w:semiHidden/>
    <w:unhideWhenUsed/>
    <w:qFormat/>
    <w:uiPriority w:val="99"/>
    <w:rPr>
      <w:b/>
      <w:bCs/>
    </w:rPr>
  </w:style>
  <w:style w:type="table" w:styleId="13">
    <w:name w:val="Table Grid"/>
    <w:basedOn w:val="1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Hyperlink"/>
    <w:qFormat/>
    <w:uiPriority w:val="99"/>
    <w:rPr>
      <w:rFonts w:ascii="Times New Roman" w:hAnsi="Times New Roman" w:eastAsia="宋体" w:cs="Times New Roman"/>
      <w:color w:val="0000CC"/>
      <w:sz w:val="18"/>
      <w:szCs w:val="18"/>
      <w:u w:val="single"/>
    </w:rPr>
  </w:style>
  <w:style w:type="character" w:styleId="16">
    <w:name w:val="annotation reference"/>
    <w:basedOn w:val="14"/>
    <w:semiHidden/>
    <w:unhideWhenUsed/>
    <w:qFormat/>
    <w:uiPriority w:val="99"/>
    <w:rPr>
      <w:sz w:val="21"/>
      <w:szCs w:val="21"/>
    </w:rPr>
  </w:style>
  <w:style w:type="paragraph" w:customStyle="1" w:styleId="17">
    <w:name w:val="正文首行缩进两字符"/>
    <w:basedOn w:val="1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/>
      <w:kern w:val="2"/>
      <w:sz w:val="21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paragraph" w:customStyle="1" w:styleId="19">
    <w:name w:val="p"/>
    <w:basedOn w:val="1"/>
    <w:qFormat/>
    <w:uiPriority w:val="0"/>
    <w:pPr>
      <w:spacing w:before="100" w:beforeAutospacing="1" w:after="100" w:afterAutospacing="1"/>
    </w:pPr>
    <w:rPr>
      <w:rFonts w:hAnsi="宋体" w:cs="宋体"/>
      <w:sz w:val="24"/>
      <w:szCs w:val="24"/>
    </w:rPr>
  </w:style>
  <w:style w:type="character" w:customStyle="1" w:styleId="20">
    <w:name w:val="页眉 Char"/>
    <w:basedOn w:val="14"/>
    <w:link w:val="8"/>
    <w:qFormat/>
    <w:uiPriority w:val="99"/>
    <w:rPr>
      <w:rFonts w:ascii="宋体" w:hAnsi="Times New Roman" w:eastAsia="宋体" w:cs="Times New Roman"/>
      <w:kern w:val="0"/>
      <w:sz w:val="18"/>
      <w:szCs w:val="18"/>
    </w:rPr>
  </w:style>
  <w:style w:type="character" w:customStyle="1" w:styleId="21">
    <w:name w:val="页脚 Char"/>
    <w:basedOn w:val="14"/>
    <w:link w:val="7"/>
    <w:qFormat/>
    <w:uiPriority w:val="99"/>
    <w:rPr>
      <w:rFonts w:ascii="宋体" w:hAnsi="Times New Roman" w:eastAsia="宋体" w:cs="Times New Roman"/>
      <w:kern w:val="0"/>
      <w:sz w:val="18"/>
      <w:szCs w:val="18"/>
    </w:rPr>
  </w:style>
  <w:style w:type="table" w:customStyle="1" w:styleId="22">
    <w:name w:val="网格型1"/>
    <w:basedOn w:val="1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23">
    <w:name w:val="标题 Char"/>
    <w:basedOn w:val="14"/>
    <w:link w:val="10"/>
    <w:qFormat/>
    <w:uiPriority w:val="10"/>
    <w:rPr>
      <w:rFonts w:asciiTheme="majorHAnsi" w:hAnsiTheme="majorHAnsi" w:cstheme="majorBidi"/>
      <w:b/>
      <w:bCs/>
      <w:sz w:val="32"/>
      <w:szCs w:val="32"/>
    </w:rPr>
  </w:style>
  <w:style w:type="character" w:customStyle="1" w:styleId="24">
    <w:name w:val="标题 1 Char"/>
    <w:basedOn w:val="14"/>
    <w:link w:val="2"/>
    <w:qFormat/>
    <w:uiPriority w:val="9"/>
    <w:rPr>
      <w:rFonts w:ascii="宋体"/>
      <w:b/>
      <w:bCs/>
      <w:kern w:val="44"/>
      <w:sz w:val="44"/>
      <w:szCs w:val="44"/>
    </w:rPr>
  </w:style>
  <w:style w:type="character" w:customStyle="1" w:styleId="25">
    <w:name w:val="批注文字 Char"/>
    <w:basedOn w:val="14"/>
    <w:link w:val="5"/>
    <w:semiHidden/>
    <w:qFormat/>
    <w:uiPriority w:val="99"/>
    <w:rPr>
      <w:rFonts w:ascii="宋体"/>
      <w:sz w:val="34"/>
    </w:rPr>
  </w:style>
  <w:style w:type="character" w:customStyle="1" w:styleId="26">
    <w:name w:val="批注主题 Char"/>
    <w:basedOn w:val="25"/>
    <w:link w:val="11"/>
    <w:semiHidden/>
    <w:qFormat/>
    <w:uiPriority w:val="99"/>
    <w:rPr>
      <w:rFonts w:ascii="宋体"/>
      <w:b/>
      <w:bCs/>
      <w:sz w:val="34"/>
    </w:rPr>
  </w:style>
  <w:style w:type="character" w:customStyle="1" w:styleId="27">
    <w:name w:val="批注框文本 Char"/>
    <w:basedOn w:val="14"/>
    <w:link w:val="6"/>
    <w:semiHidden/>
    <w:qFormat/>
    <w:uiPriority w:val="99"/>
    <w:rPr>
      <w:rFonts w:ascii="宋体"/>
      <w:sz w:val="18"/>
      <w:szCs w:val="18"/>
    </w:rPr>
  </w:style>
  <w:style w:type="character" w:customStyle="1" w:styleId="28">
    <w:name w:val="标题 3 Char"/>
    <w:basedOn w:val="14"/>
    <w:link w:val="4"/>
    <w:semiHidden/>
    <w:qFormat/>
    <w:uiPriority w:val="9"/>
    <w:rPr>
      <w:rFonts w:ascii="宋体"/>
      <w:b/>
      <w:bCs/>
      <w:sz w:val="32"/>
      <w:szCs w:val="32"/>
    </w:rPr>
  </w:style>
  <w:style w:type="character" w:customStyle="1" w:styleId="29">
    <w:name w:val="标题 2 Char"/>
    <w:basedOn w:val="14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54F004-0410-453E-8F78-14E0E3A1D49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名山区人民医院</Company>
  <Pages>2</Pages>
  <Words>192</Words>
  <Characters>1098</Characters>
  <Lines>9</Lines>
  <Paragraphs>2</Paragraphs>
  <TotalTime>47</TotalTime>
  <ScaleCrop>false</ScaleCrop>
  <LinksUpToDate>false</LinksUpToDate>
  <CharactersWithSpaces>1288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2021-01-05T02:35:00Z</dcterms:created>
  <dc:creator>余阁</dc:creator>
  <cp:lastModifiedBy>Administrator</cp:lastModifiedBy>
  <cp:lastPrinted>2021-05-14T01:53:00Z</cp:lastPrinted>
  <dcterms:modified xsi:type="dcterms:W3CDTF">2024-07-26T00:18:13Z</dcterms:modified>
  <cp:revision>171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5B6C7E7A4688447E94F08506A57A2697</vt:lpwstr>
  </property>
</Properties>
</file>